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EE2D" w14:textId="77777777" w:rsidR="00EB00AC" w:rsidRPr="00A92DA3" w:rsidRDefault="00FB454F" w:rsidP="00FB454F">
      <w:pPr>
        <w:pStyle w:val="Testonormale"/>
        <w:ind w:firstLine="0"/>
        <w:rPr>
          <w:rFonts w:ascii="Arial" w:hAnsi="Arial" w:cs="Arial"/>
          <w:b/>
          <w:bCs/>
          <w:i/>
          <w:iCs/>
          <w:lang w:eastAsia="x-none"/>
        </w:rPr>
      </w:pPr>
      <w:r w:rsidRPr="00FB454F">
        <w:rPr>
          <w:rFonts w:ascii="Arial" w:hAnsi="Arial" w:cs="Arial"/>
          <w:b/>
          <w:bCs/>
          <w:i/>
          <w:iCs/>
        </w:rPr>
        <w:t>Note e Legenda</w:t>
      </w:r>
      <w:r w:rsidR="00A548F5">
        <w:rPr>
          <w:rFonts w:ascii="Arial" w:hAnsi="Arial" w:cs="Arial"/>
          <w:b/>
          <w:bCs/>
          <w:i/>
          <w:iCs/>
        </w:rPr>
        <w:t xml:space="preserve"> – (allegato al Modello C1)</w:t>
      </w:r>
      <w:r w:rsidR="00A92DA3">
        <w:rPr>
          <w:rFonts w:ascii="Arial" w:hAnsi="Arial" w:cs="Arial"/>
          <w:b/>
          <w:bCs/>
          <w:i/>
          <w:iCs/>
          <w:lang w:eastAsia="x-none"/>
        </w:rPr>
        <w:t xml:space="preserve"> </w:t>
      </w:r>
    </w:p>
    <w:p w14:paraId="480B0FC3" w14:textId="77777777" w:rsidR="00EB00AC" w:rsidRDefault="00EB00AC" w:rsidP="009B52A2">
      <w:pPr>
        <w:pStyle w:val="Testonormale"/>
        <w:numPr>
          <w:ilvl w:val="0"/>
          <w:numId w:val="29"/>
        </w:numPr>
        <w:tabs>
          <w:tab w:val="clear" w:pos="720"/>
        </w:tabs>
        <w:ind w:left="0" w:firstLine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Per “autorimesse e posti macchina coperti” devono intendersi le autorimesse  interrate e in linea fuori terra, provviste di propria struttura in muratura e chiusura, tale da renderle pertinenziali agli alloggi. Per “spazi di manovra” devono intendersi quelli relativi alle autorimesse, ad esclusione dello scivolo di accesso.</w:t>
      </w:r>
    </w:p>
    <w:p w14:paraId="6B687664" w14:textId="77777777" w:rsidR="00EB00AC" w:rsidRDefault="00EB00AC" w:rsidP="009B52A2">
      <w:pPr>
        <w:pStyle w:val="Testonormale"/>
        <w:numPr>
          <w:ilvl w:val="0"/>
          <w:numId w:val="29"/>
        </w:numPr>
        <w:tabs>
          <w:tab w:val="clear" w:pos="720"/>
          <w:tab w:val="num" w:pos="540"/>
        </w:tabs>
        <w:ind w:left="540" w:hanging="54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Nel</w:t>
      </w:r>
      <w:r>
        <w:rPr>
          <w:rFonts w:ascii="Arial" w:hAnsi="Arial" w:cs="Arial"/>
          <w:i/>
          <w:iCs/>
          <w:vertAlign w:val="superscript"/>
        </w:rPr>
        <w:t xml:space="preserve"> </w:t>
      </w:r>
      <w:r>
        <w:rPr>
          <w:rFonts w:ascii="Arial" w:hAnsi="Arial" w:cs="Arial"/>
          <w:i/>
          <w:iCs/>
        </w:rPr>
        <w:t>caso di interventi di ristrutturazione o manutenzione straordinaria la formula per il conteggio superficie complessiva è così determinata:</w:t>
      </w:r>
    </w:p>
    <w:p w14:paraId="2192D044" w14:textId="77777777" w:rsidR="00EB00AC" w:rsidRDefault="00EB00AC" w:rsidP="009B52A2">
      <w:pPr>
        <w:pStyle w:val="Testonormale"/>
        <w:numPr>
          <w:ilvl w:val="2"/>
          <w:numId w:val="29"/>
        </w:numPr>
        <w:tabs>
          <w:tab w:val="num" w:pos="1080"/>
        </w:tabs>
        <w:ind w:left="1080" w:hanging="360"/>
        <w:rPr>
          <w:sz w:val="18"/>
          <w:szCs w:val="18"/>
          <w:vertAlign w:val="superscript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il recupero primario e la </w:t>
      </w:r>
      <w:r w:rsidR="00466375">
        <w:rPr>
          <w:rFonts w:ascii="Arial" w:hAnsi="Arial" w:cs="Arial"/>
          <w:i/>
          <w:iCs/>
          <w:sz w:val="18"/>
          <w:szCs w:val="18"/>
        </w:rPr>
        <w:t xml:space="preserve">manutenzione straordinaria: </w:t>
      </w:r>
      <w:r w:rsidR="00466375">
        <w:rPr>
          <w:rFonts w:ascii="Arial" w:hAnsi="Arial" w:cs="Arial"/>
          <w:i/>
          <w:iCs/>
          <w:sz w:val="18"/>
          <w:szCs w:val="18"/>
        </w:rPr>
        <w:br/>
        <w:t>=SU + SNR</w:t>
      </w:r>
      <w:r>
        <w:rPr>
          <w:rFonts w:ascii="Arial" w:hAnsi="Arial" w:cs="Arial"/>
          <w:i/>
          <w:iCs/>
          <w:sz w:val="18"/>
          <w:szCs w:val="18"/>
        </w:rPr>
        <w:t xml:space="preserve"> (pertinenze alloggi + pertinenze organismo abitativo) + S</w:t>
      </w:r>
      <w:r w:rsidR="00466375">
        <w:rPr>
          <w:rFonts w:ascii="Arial" w:hAnsi="Arial" w:cs="Arial"/>
          <w:i/>
          <w:iCs/>
          <w:sz w:val="18"/>
          <w:szCs w:val="18"/>
        </w:rPr>
        <w:t>P</w:t>
      </w:r>
    </w:p>
    <w:p w14:paraId="184C96F3" w14:textId="77777777" w:rsidR="00EB00AC" w:rsidRDefault="00EB00AC" w:rsidP="009B52A2">
      <w:pPr>
        <w:pStyle w:val="Testonormale"/>
        <w:numPr>
          <w:ilvl w:val="2"/>
          <w:numId w:val="29"/>
        </w:numPr>
        <w:tabs>
          <w:tab w:val="num" w:pos="1080"/>
        </w:tabs>
        <w:ind w:left="1080" w:hanging="36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per il recu</w:t>
      </w:r>
      <w:r w:rsidR="00466375">
        <w:rPr>
          <w:rFonts w:ascii="Arial" w:hAnsi="Arial" w:cs="Arial"/>
          <w:i/>
          <w:iCs/>
          <w:sz w:val="18"/>
          <w:szCs w:val="18"/>
        </w:rPr>
        <w:t>pero secondario: = Su + 70% [SNR (pertinenze alloggi) + SP</w:t>
      </w:r>
      <w:r>
        <w:rPr>
          <w:rFonts w:ascii="Arial" w:hAnsi="Arial" w:cs="Arial"/>
          <w:i/>
          <w:iCs/>
          <w:sz w:val="18"/>
          <w:szCs w:val="18"/>
        </w:rPr>
        <w:t xml:space="preserve"> (pertinenze alloggi)]</w:t>
      </w:r>
    </w:p>
    <w:p w14:paraId="4D479E60" w14:textId="77777777" w:rsidR="00EB00AC" w:rsidRDefault="00EB00AC" w:rsidP="009B52A2">
      <w:pPr>
        <w:pStyle w:val="Testonormale"/>
        <w:numPr>
          <w:ilvl w:val="0"/>
          <w:numId w:val="29"/>
        </w:numPr>
        <w:tabs>
          <w:tab w:val="clear" w:pos="720"/>
          <w:tab w:val="num" w:pos="540"/>
        </w:tabs>
        <w:ind w:left="540" w:hanging="54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Nel caso di edilizia commerciale o industriale moltiplicare rispettivamente per un coefficiente pari a 1,30 o 0,70.</w:t>
      </w:r>
    </w:p>
    <w:p w14:paraId="4F93A842" w14:textId="77777777" w:rsidR="00EB00AC" w:rsidRDefault="00EB00AC" w:rsidP="009B52A2">
      <w:pPr>
        <w:pStyle w:val="Testonormale"/>
        <w:numPr>
          <w:ilvl w:val="0"/>
          <w:numId w:val="29"/>
        </w:numPr>
        <w:tabs>
          <w:tab w:val="clear" w:pos="720"/>
          <w:tab w:val="num" w:pos="540"/>
        </w:tabs>
        <w:spacing w:after="120"/>
        <w:ind w:left="539" w:hanging="539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Costo unitario a mq. Tale costo è così definito:</w:t>
      </w:r>
    </w:p>
    <w:p w14:paraId="6EAACE94" w14:textId="77777777" w:rsidR="00466375" w:rsidRDefault="00466375" w:rsidP="00466375">
      <w:pPr>
        <w:pStyle w:val="Testonormale"/>
        <w:spacing w:after="120"/>
        <w:ind w:firstLine="0"/>
        <w:rPr>
          <w:rFonts w:ascii="Arial" w:hAnsi="Arial" w:cs="Arial"/>
          <w:i/>
          <w:iCs/>
        </w:rPr>
      </w:pPr>
    </w:p>
    <w:p w14:paraId="29C40578" w14:textId="77777777" w:rsidR="00EB00AC" w:rsidRPr="00466375" w:rsidRDefault="00EB00AC" w:rsidP="00466375">
      <w:pPr>
        <w:pStyle w:val="Testonormale"/>
        <w:spacing w:after="120"/>
        <w:ind w:left="567" w:firstLine="0"/>
        <w:jc w:val="center"/>
        <w:rPr>
          <w:rFonts w:ascii="Arial" w:hAnsi="Arial" w:cs="Arial"/>
          <w:b/>
          <w:bCs/>
          <w:i/>
          <w:iCs/>
          <w:u w:val="single"/>
        </w:rPr>
      </w:pPr>
      <w:r w:rsidRPr="00466375">
        <w:rPr>
          <w:rFonts w:ascii="Arial" w:hAnsi="Arial" w:cs="Arial"/>
          <w:b/>
          <w:bCs/>
          <w:i/>
          <w:iCs/>
          <w:u w:val="single"/>
        </w:rPr>
        <w:t>NUOVE COSTRUZIONI</w:t>
      </w:r>
    </w:p>
    <w:p w14:paraId="60129041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LOMBARDIA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 valori (stabiliti con DGR del</w:t>
      </w:r>
      <w:r>
        <w:rPr>
          <w:rFonts w:ascii="Arial" w:hAnsi="Arial" w:cs="Arial"/>
          <w:i/>
          <w:iCs/>
          <w:sz w:val="18"/>
          <w:szCs w:val="18"/>
        </w:rPr>
        <w:t xml:space="preserve"> 24/7/98 n. 6/37691 e ag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giornati al giugno 2005) sono i </w:t>
      </w:r>
      <w:r>
        <w:rPr>
          <w:rFonts w:ascii="Arial" w:hAnsi="Arial" w:cs="Arial"/>
          <w:i/>
          <w:iCs/>
          <w:sz w:val="18"/>
          <w:szCs w:val="18"/>
        </w:rPr>
        <w:t>seguenti:</w:t>
      </w:r>
    </w:p>
    <w:p w14:paraId="4334E847" w14:textId="77777777" w:rsidR="00EB00AC" w:rsidRDefault="00EB00AC" w:rsidP="009B52A2">
      <w:pPr>
        <w:pStyle w:val="Testonormale"/>
        <w:numPr>
          <w:ilvl w:val="2"/>
          <w:numId w:val="28"/>
        </w:numPr>
        <w:tabs>
          <w:tab w:val="clear" w:pos="2160"/>
          <w:tab w:val="num" w:pos="540"/>
        </w:tabs>
        <w:ind w:left="540" w:hanging="54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capoluoghi di provincia e comuni 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ppartenenti al C.I.M.E.P.: euro </w:t>
      </w:r>
      <w:r>
        <w:rPr>
          <w:rFonts w:ascii="Arial" w:hAnsi="Arial" w:cs="Arial"/>
          <w:i/>
          <w:iCs/>
          <w:sz w:val="18"/>
          <w:szCs w:val="18"/>
        </w:rPr>
        <w:t>1.088,91;</w:t>
      </w:r>
    </w:p>
    <w:p w14:paraId="5FBFBD63" w14:textId="77777777" w:rsidR="00EB00AC" w:rsidRDefault="00EB00AC" w:rsidP="009B52A2">
      <w:pPr>
        <w:pStyle w:val="Testonormale"/>
        <w:numPr>
          <w:ilvl w:val="2"/>
          <w:numId w:val="28"/>
        </w:numPr>
        <w:tabs>
          <w:tab w:val="clear" w:pos="2160"/>
          <w:tab w:val="num" w:pos="0"/>
        </w:tabs>
        <w:ind w:left="0"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com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uni con oltre 10.000 abitanti: </w:t>
      </w:r>
      <w:r>
        <w:rPr>
          <w:rFonts w:ascii="Arial" w:hAnsi="Arial" w:cs="Arial"/>
          <w:i/>
          <w:iCs/>
          <w:sz w:val="18"/>
          <w:szCs w:val="18"/>
        </w:rPr>
        <w:t>euro 1.044,76;</w:t>
      </w:r>
    </w:p>
    <w:p w14:paraId="59D177BF" w14:textId="77777777" w:rsidR="00EB00AC" w:rsidRDefault="00EB00AC" w:rsidP="009B52A2">
      <w:pPr>
        <w:pStyle w:val="Testonormale"/>
        <w:numPr>
          <w:ilvl w:val="2"/>
          <w:numId w:val="28"/>
        </w:numPr>
        <w:tabs>
          <w:tab w:val="clear" w:pos="2160"/>
          <w:tab w:val="num" w:pos="540"/>
        </w:tabs>
        <w:ind w:left="540" w:hanging="54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comun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i con meno di 10.000 abitanti: </w:t>
      </w:r>
      <w:r>
        <w:rPr>
          <w:rFonts w:ascii="Arial" w:hAnsi="Arial" w:cs="Arial"/>
          <w:i/>
          <w:iCs/>
          <w:sz w:val="18"/>
          <w:szCs w:val="18"/>
        </w:rPr>
        <w:t>euro 1000,62.</w:t>
      </w:r>
    </w:p>
    <w:p w14:paraId="53EBD318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PIEMONTE 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il valore (stabilito con DGR del </w:t>
      </w:r>
      <w:r>
        <w:rPr>
          <w:rFonts w:ascii="Arial" w:hAnsi="Arial" w:cs="Arial"/>
          <w:i/>
          <w:iCs/>
          <w:sz w:val="18"/>
          <w:szCs w:val="18"/>
        </w:rPr>
        <w:t>23/1/1995 n. 29-42602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 euro </w:t>
      </w:r>
      <w:r>
        <w:rPr>
          <w:rFonts w:ascii="Arial" w:hAnsi="Arial" w:cs="Arial"/>
          <w:i/>
          <w:iCs/>
          <w:sz w:val="18"/>
          <w:szCs w:val="18"/>
        </w:rPr>
        <w:t>1.090,86.</w:t>
      </w:r>
      <w:r>
        <w:rPr>
          <w:rFonts w:ascii="Arial" w:hAnsi="Arial" w:cs="Arial"/>
          <w:i/>
          <w:iCs/>
          <w:sz w:val="18"/>
          <w:szCs w:val="18"/>
        </w:rPr>
        <w:tab/>
      </w:r>
    </w:p>
    <w:p w14:paraId="190E3176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LIGURIA </w:t>
      </w:r>
      <w:r w:rsidR="00591070">
        <w:rPr>
          <w:rFonts w:ascii="Arial" w:hAnsi="Arial" w:cs="Arial"/>
          <w:i/>
          <w:iCs/>
          <w:sz w:val="18"/>
          <w:szCs w:val="18"/>
        </w:rPr>
        <w:t>il valore (stabilito con DGR del 25/08/95</w:t>
      </w:r>
      <w:r>
        <w:rPr>
          <w:rFonts w:ascii="Arial" w:hAnsi="Arial" w:cs="Arial"/>
          <w:i/>
          <w:iCs/>
          <w:sz w:val="18"/>
          <w:szCs w:val="18"/>
        </w:rPr>
        <w:t xml:space="preserve"> n. 2782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</w:t>
      </w:r>
      <w:r w:rsidR="00591070">
        <w:rPr>
          <w:rFonts w:ascii="Arial" w:hAnsi="Arial" w:cs="Arial"/>
          <w:i/>
          <w:iCs/>
          <w:sz w:val="18"/>
          <w:szCs w:val="18"/>
        </w:rPr>
        <w:t>o 1.106,95.</w:t>
      </w:r>
    </w:p>
    <w:p w14:paraId="508C4B5E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VENETO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</w:t>
      </w:r>
      <w:r>
        <w:rPr>
          <w:rFonts w:ascii="Arial" w:hAnsi="Arial" w:cs="Arial"/>
          <w:i/>
          <w:iCs/>
          <w:sz w:val="18"/>
          <w:szCs w:val="18"/>
        </w:rPr>
        <w:t xml:space="preserve">R 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del </w:t>
      </w:r>
      <w:r>
        <w:rPr>
          <w:rFonts w:ascii="Arial" w:hAnsi="Arial" w:cs="Arial"/>
          <w:i/>
          <w:iCs/>
          <w:sz w:val="18"/>
          <w:szCs w:val="18"/>
        </w:rPr>
        <w:t>12/04/2002 n. 897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 </w:t>
      </w:r>
      <w:r>
        <w:rPr>
          <w:rFonts w:ascii="Arial" w:hAnsi="Arial" w:cs="Arial"/>
          <w:i/>
          <w:iCs/>
          <w:sz w:val="18"/>
          <w:szCs w:val="18"/>
        </w:rPr>
        <w:t>euro 956,03.</w:t>
      </w:r>
    </w:p>
    <w:p w14:paraId="31342446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EMILIA ROMAGNA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del </w:t>
      </w:r>
      <w:r>
        <w:rPr>
          <w:rFonts w:ascii="Arial" w:hAnsi="Arial" w:cs="Arial"/>
          <w:i/>
          <w:iCs/>
          <w:sz w:val="18"/>
          <w:szCs w:val="18"/>
        </w:rPr>
        <w:t>17/07/1996 n. 1663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ad euro 1.106,95.</w:t>
      </w:r>
    </w:p>
    <w:p w14:paraId="38606414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TOSCANA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07/05/2001 n. 455 ed aggiornato all’anno 2004)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1.106,56.</w:t>
      </w:r>
    </w:p>
    <w:p w14:paraId="64EC1427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LAZIO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21/01/1997 n. 93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1.106,95 per le città di Roma e Frosinone e pari a euro 1.054,86 per le città di Latina, Rieti e Viterbo.</w:t>
      </w:r>
    </w:p>
    <w:p w14:paraId="4FCE018C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ABRUZZO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06/11/1995 n. 5327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ad euro 1.106,95.</w:t>
      </w:r>
    </w:p>
    <w:p w14:paraId="2D1E287C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MARCHE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27/02/1995 n. 587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 </w:t>
      </w:r>
      <w:r>
        <w:rPr>
          <w:rFonts w:ascii="Arial" w:hAnsi="Arial" w:cs="Arial"/>
          <w:i/>
          <w:iCs/>
          <w:sz w:val="18"/>
          <w:szCs w:val="18"/>
        </w:rPr>
        <w:t>euro 1.106,95.</w:t>
      </w:r>
    </w:p>
    <w:p w14:paraId="7903E19A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BASILICATA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04/02/2004 n.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22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944,66.</w:t>
      </w:r>
    </w:p>
    <w:p w14:paraId="24F2D8DE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CAMPANIA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02/10/1996 n. 7844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</w:t>
      </w:r>
      <w:r>
        <w:rPr>
          <w:rFonts w:ascii="Arial" w:hAnsi="Arial" w:cs="Arial"/>
          <w:i/>
          <w:iCs/>
          <w:sz w:val="18"/>
          <w:szCs w:val="18"/>
        </w:rPr>
        <w:t>a euro 1.038,58.</w:t>
      </w:r>
    </w:p>
    <w:p w14:paraId="1376834F" w14:textId="77777777" w:rsidR="00EB00AC" w:rsidRDefault="00EB00AC" w:rsidP="00591070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CALABRIA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21/11/1997 n. 5792 ed aggiornato all’anno 2005)</w:t>
      </w:r>
      <w:r w:rsidR="00591070">
        <w:rPr>
          <w:rFonts w:ascii="Arial" w:hAnsi="Arial" w:cs="Arial"/>
          <w:i/>
          <w:iCs/>
          <w:sz w:val="18"/>
          <w:szCs w:val="18"/>
        </w:rPr>
        <w:t xml:space="preserve"> è pari </w:t>
      </w:r>
      <w:r>
        <w:rPr>
          <w:rFonts w:ascii="Arial" w:hAnsi="Arial" w:cs="Arial"/>
          <w:i/>
          <w:iCs/>
          <w:sz w:val="18"/>
          <w:szCs w:val="18"/>
        </w:rPr>
        <w:t>a euro 1.099,43.</w:t>
      </w:r>
    </w:p>
    <w:p w14:paraId="44982C31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PUGLIA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28/12/2000 n. 1996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889,91.</w:t>
      </w:r>
    </w:p>
    <w:p w14:paraId="1CE41A03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SICILIA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Decreto 23/07/1998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936,85.</w:t>
      </w:r>
    </w:p>
    <w:p w14:paraId="75C6A021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VALLE D’AOSTA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 133/2003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1.139,68.</w:t>
      </w:r>
    </w:p>
    <w:p w14:paraId="5FFA1749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UMBRIA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Regolamento Regionale n. 2/2005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1.220,00.</w:t>
      </w:r>
    </w:p>
    <w:p w14:paraId="185C2AC2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MOLISE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 173/1996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1.118,07.</w:t>
      </w:r>
    </w:p>
    <w:p w14:paraId="22E102C9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lastRenderedPageBreak/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SARDEGNA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 39/1997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915,74.</w:t>
      </w:r>
    </w:p>
    <w:p w14:paraId="2D34963D" w14:textId="77777777" w:rsidR="00EB00AC" w:rsidRDefault="00EB00AC" w:rsidP="007152AD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BOLZANO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 4607/2004 ed aggiornato all’anno 2005)</w:t>
      </w:r>
      <w:r w:rsidR="007152AD">
        <w:rPr>
          <w:rFonts w:ascii="Arial" w:hAnsi="Arial" w:cs="Arial"/>
          <w:i/>
          <w:iCs/>
          <w:sz w:val="18"/>
          <w:szCs w:val="18"/>
        </w:rPr>
        <w:t xml:space="preserve"> è pari a </w:t>
      </w:r>
      <w:r w:rsidR="00466375">
        <w:rPr>
          <w:rFonts w:ascii="Arial" w:hAnsi="Arial" w:cs="Arial"/>
          <w:i/>
          <w:iCs/>
          <w:sz w:val="18"/>
          <w:szCs w:val="18"/>
        </w:rPr>
        <w:t>euro 1.152,00</w:t>
      </w:r>
    </w:p>
    <w:p w14:paraId="557464FF" w14:textId="77777777" w:rsidR="00466375" w:rsidRDefault="00466375" w:rsidP="00AB194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6D53655F" w14:textId="77777777" w:rsidR="00466375" w:rsidRDefault="00466375" w:rsidP="00AB194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3364EC71" w14:textId="77777777" w:rsidR="00EB00AC" w:rsidRPr="00466375" w:rsidRDefault="00EB00AC" w:rsidP="00466375">
      <w:pPr>
        <w:pStyle w:val="Testonormale"/>
        <w:spacing w:after="120"/>
        <w:ind w:left="567" w:firstLine="0"/>
        <w:jc w:val="center"/>
        <w:rPr>
          <w:rFonts w:ascii="Arial" w:hAnsi="Arial" w:cs="Arial"/>
          <w:b/>
          <w:bCs/>
          <w:i/>
          <w:iCs/>
          <w:u w:val="single"/>
        </w:rPr>
      </w:pPr>
      <w:r w:rsidRPr="00466375">
        <w:rPr>
          <w:rFonts w:ascii="Arial" w:hAnsi="Arial" w:cs="Arial"/>
          <w:b/>
          <w:bCs/>
          <w:i/>
          <w:iCs/>
          <w:u w:val="single"/>
        </w:rPr>
        <w:t>INTERVENTI DI RISTRUTTURAZIONE</w:t>
      </w:r>
    </w:p>
    <w:p w14:paraId="41CF7980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Il recupero del patrimonio edilizio è composto da: recupero primario e recupero secondario.</w:t>
      </w:r>
    </w:p>
    <w:p w14:paraId="4F750428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</w:t>
      </w:r>
      <w:r>
        <w:rPr>
          <w:rFonts w:ascii="Arial" w:hAnsi="Arial" w:cs="Arial"/>
          <w:b/>
          <w:bCs/>
          <w:i/>
          <w:iCs/>
          <w:sz w:val="18"/>
          <w:szCs w:val="18"/>
        </w:rPr>
        <w:t>recupero primario</w:t>
      </w:r>
      <w:r>
        <w:rPr>
          <w:rFonts w:ascii="Arial" w:hAnsi="Arial" w:cs="Arial"/>
          <w:i/>
          <w:iCs/>
          <w:sz w:val="18"/>
          <w:szCs w:val="18"/>
        </w:rPr>
        <w:t xml:space="preserve"> si intende il recupero della funzionalità e della sicurezza anche sismica dell’edificio. Tale recupero riguarda le parti comuni e comprende il consolidamento statico delle strutture portanti, comprese le fondazioni, il risanamento delle murature, delle scale, delle coperture e delle parti comuni degli impianti, compresi gli allacciamenti.</w:t>
      </w:r>
    </w:p>
    <w:p w14:paraId="572D5882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</w:t>
      </w:r>
      <w:r>
        <w:rPr>
          <w:rFonts w:ascii="Arial" w:hAnsi="Arial" w:cs="Arial"/>
          <w:b/>
          <w:bCs/>
          <w:i/>
          <w:iCs/>
          <w:sz w:val="18"/>
          <w:szCs w:val="18"/>
        </w:rPr>
        <w:t>recupero secondario</w:t>
      </w:r>
      <w:r>
        <w:rPr>
          <w:rFonts w:ascii="Arial" w:hAnsi="Arial" w:cs="Arial"/>
          <w:i/>
          <w:iCs/>
          <w:sz w:val="18"/>
          <w:szCs w:val="18"/>
        </w:rPr>
        <w:t xml:space="preserve"> si intende il recupero della agibilità e funzionalità dei singoli alloggi. Tale recupero riguarda un insieme sistematico di opere che comprendono la riorganizzazione funzionale, l’inserimento di elementi accessori, la dotazione o l’adeguamento degli impianti, nonché il ripristino delle parti interessate dal recupero primario.</w:t>
      </w:r>
    </w:p>
    <w:p w14:paraId="01A9553D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LOMBARDIA </w:t>
      </w:r>
      <w:r>
        <w:rPr>
          <w:rFonts w:ascii="Arial" w:hAnsi="Arial" w:cs="Arial"/>
          <w:i/>
          <w:iCs/>
          <w:sz w:val="18"/>
          <w:szCs w:val="18"/>
        </w:rPr>
        <w:t>i valori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AB194A">
        <w:rPr>
          <w:rFonts w:ascii="Arial" w:hAnsi="Arial" w:cs="Arial"/>
          <w:i/>
          <w:iCs/>
          <w:sz w:val="18"/>
          <w:szCs w:val="18"/>
        </w:rPr>
        <w:t>(stabiliti con DGR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del </w:t>
      </w:r>
      <w:r>
        <w:rPr>
          <w:rFonts w:ascii="Arial" w:hAnsi="Arial" w:cs="Arial"/>
          <w:i/>
          <w:iCs/>
          <w:sz w:val="18"/>
          <w:szCs w:val="18"/>
        </w:rPr>
        <w:t>24/7/98 n. 6/37691 e aggiornati al giugno 2005) sono i seguenti:</w:t>
      </w:r>
    </w:p>
    <w:p w14:paraId="5837A8C0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</w:t>
      </w:r>
      <w:r w:rsidR="00AB194A">
        <w:rPr>
          <w:rFonts w:ascii="Arial" w:hAnsi="Arial" w:cs="Arial"/>
          <w:i/>
          <w:iCs/>
          <w:sz w:val="18"/>
          <w:szCs w:val="18"/>
        </w:rPr>
        <w:t>mario</w:t>
      </w:r>
      <w:r w:rsidR="00AB194A">
        <w:rPr>
          <w:rFonts w:ascii="Arial" w:hAnsi="Arial" w:cs="Arial"/>
          <w:i/>
          <w:iCs/>
          <w:sz w:val="18"/>
          <w:szCs w:val="18"/>
        </w:rPr>
        <w:tab/>
        <w:t xml:space="preserve"> euro 744,58 - recupero secondario euro 373,76 - </w:t>
      </w:r>
      <w:r>
        <w:rPr>
          <w:rFonts w:ascii="Arial" w:hAnsi="Arial" w:cs="Arial"/>
          <w:i/>
          <w:iCs/>
          <w:sz w:val="18"/>
          <w:szCs w:val="18"/>
        </w:rPr>
        <w:t xml:space="preserve"> totale euro 1.118,34.</w:t>
      </w:r>
    </w:p>
    <w:p w14:paraId="6A51B24D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PIEMONTE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(stabiliti con DGR del </w:t>
      </w:r>
      <w:r>
        <w:rPr>
          <w:rFonts w:ascii="Arial" w:hAnsi="Arial" w:cs="Arial"/>
          <w:i/>
          <w:iCs/>
          <w:sz w:val="18"/>
          <w:szCs w:val="18"/>
        </w:rPr>
        <w:t>23/1/1995 n. 29-42602 ed aggiornati all’anno 2005) sono i seguenti:</w:t>
      </w:r>
    </w:p>
    <w:p w14:paraId="5B32367F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814,68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 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sz w:val="18"/>
          <w:szCs w:val="18"/>
        </w:rPr>
        <w:t>ecupero secondario euro 384,95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>
        <w:rPr>
          <w:rFonts w:ascii="Arial" w:hAnsi="Arial" w:cs="Arial"/>
          <w:i/>
          <w:iCs/>
          <w:sz w:val="18"/>
          <w:szCs w:val="18"/>
        </w:rPr>
        <w:t>otale euro 1.199,63.</w:t>
      </w:r>
    </w:p>
    <w:p w14:paraId="30619003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LIGURIA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25/08/95 </w:t>
      </w:r>
      <w:r>
        <w:rPr>
          <w:rFonts w:ascii="Arial" w:hAnsi="Arial" w:cs="Arial"/>
          <w:i/>
          <w:iCs/>
          <w:sz w:val="18"/>
          <w:szCs w:val="18"/>
        </w:rPr>
        <w:t>n. 2782 ed aggiornato all’anno 2005) sono i seguenti:</w:t>
      </w:r>
    </w:p>
    <w:p w14:paraId="29DE8FD1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recupero primario: euro 826,9 - 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>r</w:t>
      </w:r>
      <w:r w:rsidR="00EB00AC">
        <w:rPr>
          <w:rFonts w:ascii="Arial" w:hAnsi="Arial" w:cs="Arial"/>
          <w:i/>
          <w:iCs/>
          <w:sz w:val="18"/>
          <w:szCs w:val="18"/>
        </w:rPr>
        <w:t>ecupero secondario euro 390,69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1.217,65.</w:t>
      </w:r>
    </w:p>
    <w:p w14:paraId="5A401EC3" w14:textId="77777777" w:rsidR="00EB00AC" w:rsidRDefault="00EB00AC">
      <w:pPr>
        <w:pStyle w:val="Testonormale"/>
        <w:ind w:left="708" w:hanging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VENETO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il valore (stabilito con DGR del </w:t>
      </w:r>
      <w:r>
        <w:rPr>
          <w:rFonts w:ascii="Arial" w:hAnsi="Arial" w:cs="Arial"/>
          <w:i/>
          <w:iCs/>
          <w:sz w:val="18"/>
          <w:szCs w:val="18"/>
        </w:rPr>
        <w:t>12/04/2002 n. 897 ed aggiornati all’anno 2004)</w:t>
      </w:r>
    </w:p>
    <w:p w14:paraId="68E916DF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è pari ad euro 1.147,24.</w:t>
      </w:r>
    </w:p>
    <w:p w14:paraId="511F68C4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EMILIA ROMAGNA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17/07/1996  n. 1663 ed aggiornato all’anno 2005) sono i seguenti:</w:t>
      </w:r>
    </w:p>
    <w:p w14:paraId="3D02F56E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826,96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 w:rsidR="00AB194A">
        <w:rPr>
          <w:rFonts w:ascii="Arial" w:hAnsi="Arial" w:cs="Arial"/>
          <w:i/>
          <w:iCs/>
          <w:sz w:val="18"/>
          <w:szCs w:val="18"/>
        </w:rPr>
        <w:t>ecupero secondario euro 390,6 -</w:t>
      </w:r>
      <w:r w:rsidRPr="00AB194A">
        <w:rPr>
          <w:rFonts w:ascii="Arial" w:hAnsi="Arial" w:cs="Arial"/>
          <w:i/>
          <w:iCs/>
          <w:sz w:val="18"/>
          <w:szCs w:val="18"/>
        </w:rPr>
        <w:t>; t</w:t>
      </w:r>
      <w:r>
        <w:rPr>
          <w:rFonts w:ascii="Arial" w:hAnsi="Arial" w:cs="Arial"/>
          <w:i/>
          <w:iCs/>
          <w:sz w:val="18"/>
          <w:szCs w:val="18"/>
        </w:rPr>
        <w:t>otale euro 1.217,65.</w:t>
      </w:r>
    </w:p>
    <w:p w14:paraId="358E48B7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TOSCANA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07/05/2001 n. 455 ed aggiornato all’anno 2004) sono i seguenti:</w:t>
      </w:r>
    </w:p>
    <w:p w14:paraId="2E886076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839,5 -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>; r</w:t>
      </w:r>
      <w:r w:rsidR="00EB00AC">
        <w:rPr>
          <w:rFonts w:ascii="Arial" w:hAnsi="Arial" w:cs="Arial"/>
          <w:i/>
          <w:iCs/>
          <w:sz w:val="18"/>
          <w:szCs w:val="18"/>
        </w:rPr>
        <w:t>ecupero secondario euro 399,47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1.239,03.</w:t>
      </w:r>
    </w:p>
    <w:p w14:paraId="40E94963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LAZIO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21/01/1997 n. 93 ed aggiornato all’anno 2005) sono i seguenti:</w:t>
      </w:r>
    </w:p>
    <w:p w14:paraId="50B12F7C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Roma e Frosinone: recupero primario </w:t>
      </w:r>
      <w:r w:rsidR="00EB00AC">
        <w:rPr>
          <w:rFonts w:ascii="Arial" w:hAnsi="Arial" w:cs="Arial"/>
          <w:i/>
          <w:iCs/>
          <w:sz w:val="18"/>
          <w:szCs w:val="18"/>
        </w:rPr>
        <w:t>euro 410,23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 w:rsidR="00EB00AC">
        <w:rPr>
          <w:rFonts w:ascii="Arial" w:hAnsi="Arial" w:cs="Arial"/>
          <w:i/>
          <w:iCs/>
          <w:sz w:val="18"/>
          <w:szCs w:val="18"/>
        </w:rPr>
        <w:t>ecupero secondario euro 390,69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800,92</w:t>
      </w:r>
    </w:p>
    <w:p w14:paraId="38777DB1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Latina, Rieti e Viterbo: </w:t>
      </w:r>
      <w:r w:rsidR="00EB00AC">
        <w:rPr>
          <w:rFonts w:ascii="Arial" w:hAnsi="Arial" w:cs="Arial"/>
          <w:i/>
          <w:iCs/>
          <w:sz w:val="18"/>
          <w:szCs w:val="18"/>
        </w:rPr>
        <w:t>recupero primario</w:t>
      </w:r>
      <w:r>
        <w:rPr>
          <w:rFonts w:ascii="Arial" w:hAnsi="Arial" w:cs="Arial"/>
          <w:i/>
          <w:iCs/>
          <w:sz w:val="18"/>
          <w:szCs w:val="18"/>
        </w:rPr>
        <w:t xml:space="preserve"> euro 390,6 -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 w:rsidR="00EB00AC">
        <w:rPr>
          <w:rFonts w:ascii="Arial" w:hAnsi="Arial" w:cs="Arial"/>
          <w:i/>
          <w:iCs/>
          <w:sz w:val="18"/>
          <w:szCs w:val="18"/>
        </w:rPr>
        <w:t>ecupero secondario euro 371,16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761,85.</w:t>
      </w:r>
    </w:p>
    <w:p w14:paraId="5B1DBA61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ABRUZZO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06/11/1995 n. 5327 ed aggiornato all’anno 2005) sono i seguenti:</w:t>
      </w:r>
    </w:p>
    <w:p w14:paraId="1E83F53B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781,37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sz w:val="18"/>
          <w:szCs w:val="18"/>
        </w:rPr>
        <w:t>ecupero secondario euro 343,81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- </w:t>
      </w:r>
      <w:r w:rsidRPr="00AB194A">
        <w:rPr>
          <w:rFonts w:ascii="Arial" w:hAnsi="Arial" w:cs="Arial"/>
          <w:i/>
          <w:iCs/>
          <w:sz w:val="18"/>
          <w:szCs w:val="18"/>
        </w:rPr>
        <w:t>t</w:t>
      </w:r>
      <w:r>
        <w:rPr>
          <w:rFonts w:ascii="Arial" w:hAnsi="Arial" w:cs="Arial"/>
          <w:i/>
          <w:iCs/>
          <w:sz w:val="18"/>
          <w:szCs w:val="18"/>
        </w:rPr>
        <w:t>otale euro 1.125,18.</w:t>
      </w:r>
    </w:p>
    <w:p w14:paraId="476391AE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MARCHE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27/02/1995 n. 587 ed aggiornato all’anno 2005) sono i seguenti:</w:t>
      </w:r>
    </w:p>
    <w:p w14:paraId="51D8915C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826,9 -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 w:rsidR="00EB00AC">
        <w:rPr>
          <w:rFonts w:ascii="Arial" w:hAnsi="Arial" w:cs="Arial"/>
          <w:i/>
          <w:iCs/>
          <w:sz w:val="18"/>
          <w:szCs w:val="18"/>
        </w:rPr>
        <w:t>ecupero secondario euro 390,69</w:t>
      </w:r>
      <w:r>
        <w:rPr>
          <w:rFonts w:ascii="Arial" w:hAnsi="Arial" w:cs="Arial"/>
          <w:i/>
          <w:iCs/>
          <w:sz w:val="18"/>
          <w:szCs w:val="18"/>
        </w:rPr>
        <w:t xml:space="preserve">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1.217,65.</w:t>
      </w:r>
    </w:p>
    <w:p w14:paraId="7C4D4565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BASILICATA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04/02/2004 n. 22 ed aggiornato all’anno 2005) sono i seguenti:</w:t>
      </w:r>
    </w:p>
    <w:p w14:paraId="3B6C1EC4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711,51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 </w:t>
      </w:r>
      <w:r w:rsidRPr="00AB194A">
        <w:rPr>
          <w:rFonts w:ascii="Arial" w:hAnsi="Arial" w:cs="Arial"/>
          <w:i/>
          <w:iCs/>
          <w:sz w:val="18"/>
          <w:szCs w:val="18"/>
        </w:rPr>
        <w:t>r</w:t>
      </w:r>
      <w:r w:rsidR="00AB194A">
        <w:rPr>
          <w:rFonts w:ascii="Arial" w:hAnsi="Arial" w:cs="Arial"/>
          <w:i/>
          <w:iCs/>
          <w:sz w:val="18"/>
          <w:szCs w:val="18"/>
        </w:rPr>
        <w:t>ecupero secondario euro 342,7 -</w:t>
      </w:r>
      <w:r w:rsidRPr="00AB194A">
        <w:rPr>
          <w:rFonts w:ascii="Arial" w:hAnsi="Arial" w:cs="Arial"/>
          <w:i/>
          <w:iCs/>
          <w:sz w:val="18"/>
          <w:szCs w:val="18"/>
        </w:rPr>
        <w:t>; t</w:t>
      </w:r>
      <w:r>
        <w:rPr>
          <w:rFonts w:ascii="Arial" w:hAnsi="Arial" w:cs="Arial"/>
          <w:i/>
          <w:iCs/>
          <w:sz w:val="18"/>
          <w:szCs w:val="18"/>
        </w:rPr>
        <w:t>otale euro 1.054,21.</w:t>
      </w:r>
    </w:p>
    <w:p w14:paraId="3DE50E69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CAMPANIA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02/10/1996 n. 7844 ed aggiornato all’anno 2005) sono i seguenti:</w:t>
      </w:r>
    </w:p>
    <w:p w14:paraId="17669762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826,96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 w:rsidR="00AB194A">
        <w:rPr>
          <w:rFonts w:ascii="Arial" w:hAnsi="Arial" w:cs="Arial"/>
          <w:i/>
          <w:iCs/>
          <w:sz w:val="18"/>
          <w:szCs w:val="18"/>
        </w:rPr>
        <w:t>ecupero secondario euro 387,4 -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>
        <w:rPr>
          <w:rFonts w:ascii="Arial" w:hAnsi="Arial" w:cs="Arial"/>
          <w:i/>
          <w:iCs/>
          <w:sz w:val="18"/>
          <w:szCs w:val="18"/>
        </w:rPr>
        <w:t>otale euro 1.214,39.</w:t>
      </w:r>
    </w:p>
    <w:p w14:paraId="55CA37C8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CALABRIA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21/11/1997 n. 5792 ed aggiornato all’anno 2005) sono i seguenti:</w:t>
      </w:r>
    </w:p>
    <w:p w14:paraId="49CAE1CD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820,92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- </w:t>
      </w:r>
      <w:r w:rsidRPr="00AB194A">
        <w:rPr>
          <w:rFonts w:ascii="Arial" w:hAnsi="Arial" w:cs="Arial"/>
          <w:i/>
          <w:iCs/>
          <w:sz w:val="18"/>
          <w:szCs w:val="18"/>
        </w:rPr>
        <w:t>r</w:t>
      </w:r>
      <w:r>
        <w:rPr>
          <w:rFonts w:ascii="Arial" w:hAnsi="Arial" w:cs="Arial"/>
          <w:i/>
          <w:iCs/>
          <w:sz w:val="18"/>
          <w:szCs w:val="18"/>
        </w:rPr>
        <w:t>ecupero second</w:t>
      </w:r>
      <w:r w:rsidR="00AB194A">
        <w:rPr>
          <w:rFonts w:ascii="Arial" w:hAnsi="Arial" w:cs="Arial"/>
          <w:i/>
          <w:iCs/>
          <w:sz w:val="18"/>
          <w:szCs w:val="18"/>
        </w:rPr>
        <w:t>ario euro 388,5 -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>
        <w:rPr>
          <w:rFonts w:ascii="Arial" w:hAnsi="Arial" w:cs="Arial"/>
          <w:i/>
          <w:iCs/>
          <w:sz w:val="18"/>
          <w:szCs w:val="18"/>
        </w:rPr>
        <w:t>otale euro 1.209,44.</w:t>
      </w:r>
    </w:p>
    <w:p w14:paraId="07454FC4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PUGLIA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 (DGR del </w:t>
      </w:r>
      <w:r>
        <w:rPr>
          <w:rFonts w:ascii="Arial" w:hAnsi="Arial" w:cs="Arial"/>
          <w:i/>
          <w:iCs/>
          <w:sz w:val="18"/>
          <w:szCs w:val="18"/>
        </w:rPr>
        <w:t>28/12/2000 n. 1996 ed aggiornato all’anno 2005) sono i seguenti:</w:t>
      </w:r>
    </w:p>
    <w:p w14:paraId="0911C0F6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781,34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sz w:val="18"/>
          <w:szCs w:val="18"/>
        </w:rPr>
        <w:t>ecupero secondario euro 350,03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>
        <w:rPr>
          <w:rFonts w:ascii="Arial" w:hAnsi="Arial" w:cs="Arial"/>
          <w:i/>
          <w:iCs/>
          <w:sz w:val="18"/>
          <w:szCs w:val="18"/>
        </w:rPr>
        <w:t>otale euro 1.131,06.</w:t>
      </w:r>
    </w:p>
    <w:p w14:paraId="09245E09" w14:textId="77777777" w:rsidR="00EB00AC" w:rsidRDefault="00EB00AC" w:rsidP="00AB194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VALLE D’AOSTA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</w:t>
      </w:r>
      <w:r>
        <w:rPr>
          <w:rFonts w:ascii="Arial" w:hAnsi="Arial" w:cs="Arial"/>
          <w:i/>
          <w:iCs/>
          <w:sz w:val="18"/>
          <w:szCs w:val="18"/>
        </w:rPr>
        <w:t xml:space="preserve"> (stabiliti con Delibera n .133/2003 ed aggiornato all’anno 2005)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sono i seguenti:</w:t>
      </w:r>
    </w:p>
    <w:p w14:paraId="53382961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</w:t>
      </w:r>
      <w:r>
        <w:rPr>
          <w:rFonts w:ascii="Arial" w:hAnsi="Arial" w:cs="Arial"/>
          <w:i/>
          <w:iCs/>
          <w:sz w:val="18"/>
          <w:szCs w:val="18"/>
        </w:rPr>
        <w:tab/>
        <w:t xml:space="preserve"> euro 852,00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>
        <w:rPr>
          <w:rFonts w:ascii="Arial" w:hAnsi="Arial" w:cs="Arial"/>
          <w:i/>
          <w:iCs/>
          <w:sz w:val="18"/>
          <w:szCs w:val="18"/>
        </w:rPr>
        <w:t xml:space="preserve"> recupero secondario euro 402,36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-</w:t>
      </w:r>
      <w:r>
        <w:rPr>
          <w:rFonts w:ascii="Arial" w:hAnsi="Arial" w:cs="Arial"/>
          <w:i/>
          <w:iCs/>
          <w:sz w:val="18"/>
          <w:szCs w:val="18"/>
        </w:rPr>
        <w:t xml:space="preserve"> totale euro 1.254,36.</w:t>
      </w:r>
    </w:p>
    <w:p w14:paraId="2C984B3A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UMBRIA</w:t>
      </w:r>
      <w:r>
        <w:rPr>
          <w:rFonts w:ascii="Arial" w:hAnsi="Arial" w:cs="Arial"/>
          <w:i/>
          <w:iCs/>
          <w:sz w:val="18"/>
          <w:szCs w:val="18"/>
        </w:rPr>
        <w:t xml:space="preserve"> i valor</w:t>
      </w:r>
      <w:r w:rsidR="00AB194A">
        <w:rPr>
          <w:rFonts w:ascii="Arial" w:hAnsi="Arial" w:cs="Arial"/>
          <w:i/>
          <w:iCs/>
          <w:sz w:val="18"/>
          <w:szCs w:val="18"/>
        </w:rPr>
        <w:t>i</w:t>
      </w:r>
      <w:r>
        <w:rPr>
          <w:rFonts w:ascii="Arial" w:hAnsi="Arial" w:cs="Arial"/>
          <w:i/>
          <w:iCs/>
          <w:sz w:val="18"/>
          <w:szCs w:val="18"/>
        </w:rPr>
        <w:t xml:space="preserve"> (stabiliti con Regolamento Regionale n. 2/2005 ed aggiornato all’anno 2005) sono i seguenti:</w:t>
      </w:r>
    </w:p>
    <w:p w14:paraId="698AB381" w14:textId="77777777" w:rsidR="00EB00AC" w:rsidRDefault="00AB194A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920,0 -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sz w:val="18"/>
          <w:szCs w:val="18"/>
        </w:rPr>
        <w:t>ecupero secondario euro 400,0 -</w:t>
      </w:r>
      <w:r w:rsidR="00EB00AC"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 w:rsidR="00EB00AC">
        <w:rPr>
          <w:rFonts w:ascii="Arial" w:hAnsi="Arial" w:cs="Arial"/>
          <w:i/>
          <w:iCs/>
          <w:sz w:val="18"/>
          <w:szCs w:val="18"/>
        </w:rPr>
        <w:t>otale euro 1.320,00.</w:t>
      </w:r>
    </w:p>
    <w:p w14:paraId="091547FD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MOLISE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 i valori</w:t>
      </w:r>
      <w:r>
        <w:rPr>
          <w:rFonts w:ascii="Arial" w:hAnsi="Arial" w:cs="Arial"/>
          <w:i/>
          <w:iCs/>
          <w:sz w:val="18"/>
          <w:szCs w:val="18"/>
        </w:rPr>
        <w:t xml:space="preserve"> (stabiliti con Delibera n. 173/1996 ed aggiornato all’anno 2005 sono i seguenti:</w:t>
      </w:r>
    </w:p>
    <w:p w14:paraId="10776C83" w14:textId="77777777" w:rsidR="00EB00AC" w:rsidRDefault="00EB00AC" w:rsidP="00AB194A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813,62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</w:t>
      </w:r>
      <w:r w:rsidR="00AB194A">
        <w:rPr>
          <w:rFonts w:ascii="Arial" w:hAnsi="Arial" w:cs="Arial"/>
          <w:i/>
          <w:iCs/>
          <w:sz w:val="18"/>
          <w:szCs w:val="18"/>
        </w:rPr>
        <w:t xml:space="preserve">- </w:t>
      </w:r>
      <w:r w:rsidRPr="00AB194A">
        <w:rPr>
          <w:rFonts w:ascii="Arial" w:hAnsi="Arial" w:cs="Arial"/>
          <w:i/>
          <w:iCs/>
          <w:sz w:val="18"/>
          <w:szCs w:val="18"/>
        </w:rPr>
        <w:t>r</w:t>
      </w:r>
      <w:r>
        <w:rPr>
          <w:rFonts w:ascii="Arial" w:hAnsi="Arial" w:cs="Arial"/>
          <w:i/>
          <w:iCs/>
          <w:sz w:val="18"/>
          <w:szCs w:val="18"/>
        </w:rPr>
        <w:t>ecupero secondario euro 390,63</w:t>
      </w:r>
      <w:r w:rsidR="00B736F2">
        <w:rPr>
          <w:rFonts w:ascii="Arial" w:hAnsi="Arial" w:cs="Arial"/>
          <w:i/>
          <w:iCs/>
          <w:sz w:val="18"/>
          <w:szCs w:val="18"/>
        </w:rPr>
        <w:t xml:space="preserve"> -</w:t>
      </w:r>
      <w:r w:rsidRPr="00AB194A">
        <w:rPr>
          <w:rFonts w:ascii="Arial" w:hAnsi="Arial" w:cs="Arial"/>
          <w:i/>
          <w:iCs/>
          <w:sz w:val="18"/>
          <w:szCs w:val="18"/>
        </w:rPr>
        <w:t xml:space="preserve"> t</w:t>
      </w:r>
      <w:r>
        <w:rPr>
          <w:rFonts w:ascii="Arial" w:hAnsi="Arial" w:cs="Arial"/>
          <w:i/>
          <w:iCs/>
          <w:sz w:val="18"/>
          <w:szCs w:val="18"/>
        </w:rPr>
        <w:t>otale euro 1.204,25.</w:t>
      </w:r>
    </w:p>
    <w:p w14:paraId="508A8886" w14:textId="77777777" w:rsidR="00EB00AC" w:rsidRDefault="00EB00AC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SARDEGNA</w:t>
      </w:r>
      <w:r w:rsidR="00B736F2">
        <w:rPr>
          <w:rFonts w:ascii="Arial" w:hAnsi="Arial" w:cs="Arial"/>
          <w:i/>
          <w:iCs/>
          <w:sz w:val="18"/>
          <w:szCs w:val="18"/>
        </w:rPr>
        <w:t xml:space="preserve"> i valori </w:t>
      </w:r>
      <w:r>
        <w:rPr>
          <w:rFonts w:ascii="Arial" w:hAnsi="Arial" w:cs="Arial"/>
          <w:i/>
          <w:iCs/>
          <w:sz w:val="18"/>
          <w:szCs w:val="18"/>
        </w:rPr>
        <w:t>(stabiliti con Delibera n. 39/1997 ed aggiornato all’anno 2005) sono i seguenti:</w:t>
      </w:r>
    </w:p>
    <w:p w14:paraId="6DA45997" w14:textId="77777777" w:rsidR="00EB00AC" w:rsidRDefault="00EB00AC" w:rsidP="00B736F2">
      <w:pPr>
        <w:pStyle w:val="Testonormale"/>
        <w:spacing w:before="0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recupero primario: euro 653,374</w:t>
      </w:r>
      <w:r w:rsidR="00B736F2">
        <w:rPr>
          <w:rFonts w:ascii="Arial" w:hAnsi="Arial" w:cs="Arial"/>
          <w:i/>
          <w:iCs/>
          <w:sz w:val="18"/>
          <w:szCs w:val="18"/>
        </w:rPr>
        <w:t xml:space="preserve"> -</w:t>
      </w:r>
      <w:r w:rsidRPr="00B736F2">
        <w:rPr>
          <w:rFonts w:ascii="Arial" w:hAnsi="Arial" w:cs="Arial"/>
          <w:i/>
          <w:iCs/>
          <w:sz w:val="18"/>
          <w:szCs w:val="18"/>
        </w:rPr>
        <w:t xml:space="preserve"> r</w:t>
      </w:r>
      <w:r>
        <w:rPr>
          <w:rFonts w:ascii="Arial" w:hAnsi="Arial" w:cs="Arial"/>
          <w:i/>
          <w:iCs/>
          <w:sz w:val="18"/>
          <w:szCs w:val="18"/>
        </w:rPr>
        <w:t>ecupero secondario euro 357,32</w:t>
      </w:r>
      <w:r w:rsidR="00B736F2">
        <w:rPr>
          <w:rFonts w:ascii="Arial" w:hAnsi="Arial" w:cs="Arial"/>
          <w:i/>
          <w:iCs/>
          <w:sz w:val="18"/>
          <w:szCs w:val="18"/>
        </w:rPr>
        <w:t xml:space="preserve"> -</w:t>
      </w:r>
      <w:r w:rsidRPr="00B736F2">
        <w:rPr>
          <w:rFonts w:ascii="Arial" w:hAnsi="Arial" w:cs="Arial"/>
          <w:i/>
          <w:iCs/>
          <w:sz w:val="18"/>
          <w:szCs w:val="18"/>
        </w:rPr>
        <w:t xml:space="preserve"> t</w:t>
      </w:r>
      <w:r w:rsidR="00466375">
        <w:rPr>
          <w:rFonts w:ascii="Arial" w:hAnsi="Arial" w:cs="Arial"/>
          <w:i/>
          <w:iCs/>
          <w:sz w:val="18"/>
          <w:szCs w:val="18"/>
        </w:rPr>
        <w:t>otale euro 1.010,69.</w:t>
      </w:r>
    </w:p>
    <w:p w14:paraId="550DD8AF" w14:textId="77777777" w:rsidR="00466375" w:rsidRDefault="00466375" w:rsidP="00466375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0F3EA1E5" w14:textId="77777777" w:rsidR="00EB00AC" w:rsidRPr="00466375" w:rsidRDefault="00EB00AC" w:rsidP="00466375">
      <w:pPr>
        <w:pStyle w:val="Testonormale"/>
        <w:spacing w:after="120"/>
        <w:ind w:left="567" w:firstLine="0"/>
        <w:jc w:val="center"/>
        <w:rPr>
          <w:rFonts w:ascii="Arial" w:hAnsi="Arial" w:cs="Arial"/>
          <w:b/>
          <w:bCs/>
          <w:i/>
          <w:iCs/>
          <w:u w:val="single"/>
        </w:rPr>
      </w:pPr>
      <w:r w:rsidRPr="00466375">
        <w:rPr>
          <w:rFonts w:ascii="Arial" w:hAnsi="Arial" w:cs="Arial"/>
          <w:b/>
          <w:bCs/>
          <w:i/>
          <w:iCs/>
          <w:u w:val="single"/>
        </w:rPr>
        <w:lastRenderedPageBreak/>
        <w:t>INTERVENTI DI MANUTENZIONE STRAORDINARIA</w:t>
      </w:r>
    </w:p>
    <w:p w14:paraId="70D58C61" w14:textId="77777777" w:rsidR="00EB00AC" w:rsidRDefault="00EB00AC" w:rsidP="00466375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LOMBARDIA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24/7/98 n. 6/37691 e aggi</w:t>
      </w:r>
      <w:r w:rsidR="00F32BEA">
        <w:rPr>
          <w:rFonts w:ascii="Arial" w:hAnsi="Arial" w:cs="Arial"/>
          <w:i/>
          <w:iCs/>
          <w:sz w:val="18"/>
          <w:szCs w:val="18"/>
        </w:rPr>
        <w:t>ornati al giugno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365,52;</w:t>
      </w:r>
    </w:p>
    <w:p w14:paraId="4B775C4D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PIEMONTE </w:t>
      </w:r>
      <w:r>
        <w:rPr>
          <w:rFonts w:ascii="Arial" w:hAnsi="Arial" w:cs="Arial"/>
          <w:i/>
          <w:iCs/>
          <w:sz w:val="18"/>
          <w:szCs w:val="18"/>
        </w:rPr>
        <w:t>il valore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F32BEA">
        <w:rPr>
          <w:rFonts w:ascii="Arial" w:hAnsi="Arial" w:cs="Arial"/>
          <w:i/>
          <w:iCs/>
          <w:sz w:val="18"/>
          <w:szCs w:val="18"/>
        </w:rPr>
        <w:t>(stabilito con DG</w:t>
      </w:r>
      <w:r>
        <w:rPr>
          <w:rFonts w:ascii="Arial" w:hAnsi="Arial" w:cs="Arial"/>
          <w:i/>
          <w:iCs/>
          <w:sz w:val="18"/>
          <w:szCs w:val="18"/>
        </w:rPr>
        <w:t>R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del </w:t>
      </w:r>
      <w:r>
        <w:rPr>
          <w:rFonts w:ascii="Arial" w:hAnsi="Arial" w:cs="Arial"/>
          <w:i/>
          <w:iCs/>
          <w:sz w:val="18"/>
          <w:szCs w:val="18"/>
        </w:rPr>
        <w:t>23/1/1995 n. 29-42602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352,95.</w:t>
      </w:r>
    </w:p>
    <w:p w14:paraId="3D1CC193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LIGURIA </w:t>
      </w:r>
      <w:r>
        <w:rPr>
          <w:rFonts w:ascii="Arial" w:hAnsi="Arial" w:cs="Arial"/>
          <w:i/>
          <w:iCs/>
          <w:sz w:val="18"/>
          <w:szCs w:val="18"/>
        </w:rPr>
        <w:t>il valore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F32BEA">
        <w:rPr>
          <w:rFonts w:ascii="Arial" w:hAnsi="Arial" w:cs="Arial"/>
          <w:i/>
          <w:iCs/>
          <w:sz w:val="18"/>
          <w:szCs w:val="18"/>
        </w:rPr>
        <w:t>(DGR del 25/08/95</w:t>
      </w:r>
      <w:r>
        <w:rPr>
          <w:rFonts w:ascii="Arial" w:hAnsi="Arial" w:cs="Arial"/>
          <w:i/>
          <w:iCs/>
          <w:sz w:val="18"/>
          <w:szCs w:val="18"/>
        </w:rPr>
        <w:t xml:space="preserve"> n. 2782 ed aggiornato all’anno 2005) è pari ad euro 403,71.</w:t>
      </w:r>
    </w:p>
    <w:p w14:paraId="133B08CF" w14:textId="77777777" w:rsidR="00EB00AC" w:rsidRDefault="00EB00AC" w:rsidP="00466375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VENETO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(stabilito con DGR del</w:t>
      </w:r>
      <w:r>
        <w:rPr>
          <w:rFonts w:ascii="Arial" w:hAnsi="Arial" w:cs="Arial"/>
          <w:i/>
          <w:iCs/>
          <w:sz w:val="18"/>
          <w:szCs w:val="18"/>
        </w:rPr>
        <w:t xml:space="preserve"> 12/04/2002 n. 897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2004) è pari a</w:t>
      </w:r>
      <w:r>
        <w:rPr>
          <w:rFonts w:ascii="Arial" w:hAnsi="Arial" w:cs="Arial"/>
          <w:i/>
          <w:iCs/>
          <w:sz w:val="18"/>
          <w:szCs w:val="18"/>
        </w:rPr>
        <w:t xml:space="preserve"> euro 764,83.</w:t>
      </w:r>
    </w:p>
    <w:p w14:paraId="5ACDAFF6" w14:textId="77777777" w:rsidR="00EB00AC" w:rsidRDefault="00EB00AC" w:rsidP="00466375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EMILIA ROMAGNA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17/07/1996 </w:t>
      </w:r>
      <w:r>
        <w:rPr>
          <w:rFonts w:ascii="Arial" w:hAnsi="Arial" w:cs="Arial"/>
          <w:i/>
          <w:iCs/>
          <w:sz w:val="18"/>
          <w:szCs w:val="18"/>
        </w:rPr>
        <w:t>n. 1663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390,69.</w:t>
      </w:r>
    </w:p>
    <w:p w14:paraId="1FE44424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TOSCANA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07/05/2001 n. 455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2004) è pari a</w:t>
      </w:r>
      <w:r>
        <w:rPr>
          <w:rFonts w:ascii="Arial" w:hAnsi="Arial" w:cs="Arial"/>
          <w:i/>
          <w:iCs/>
          <w:sz w:val="18"/>
          <w:szCs w:val="18"/>
        </w:rPr>
        <w:t xml:space="preserve"> euro 411,40.</w:t>
      </w:r>
    </w:p>
    <w:p w14:paraId="1316CF67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LAZIO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21/01/1997 n. 93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403,71 per Roma e Frosinone ed è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pari a</w:t>
      </w:r>
      <w:r>
        <w:rPr>
          <w:rFonts w:ascii="Arial" w:hAnsi="Arial" w:cs="Arial"/>
          <w:i/>
          <w:iCs/>
          <w:sz w:val="18"/>
          <w:szCs w:val="18"/>
        </w:rPr>
        <w:t xml:space="preserve"> euro 377,66 per Latina, Rieti e Viterbo.</w:t>
      </w:r>
    </w:p>
    <w:p w14:paraId="6D1F7057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ABRUZZO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06/11/1995 n. 5327 ed aggiornato all’anno 2005) è pari ad euro 329,48.</w:t>
      </w:r>
    </w:p>
    <w:p w14:paraId="6A25B635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MARCHE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27/02/1995 n. 587 ed aggiornato all’anno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403,71.</w:t>
      </w:r>
    </w:p>
    <w:p w14:paraId="43CC1227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CAMPANIA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02/10/1996 n. 7844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364,64.</w:t>
      </w:r>
    </w:p>
    <w:p w14:paraId="06E14886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BASILICATA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04/02/2004 n. 22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375,61.</w:t>
      </w:r>
    </w:p>
    <w:p w14:paraId="0BA7F4CE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CALABRIA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21/11/1997 n. 5792 ed aggiornato all’anno 2005) è pari a euro 403,78</w:t>
      </w:r>
    </w:p>
    <w:p w14:paraId="4567382F" w14:textId="77777777" w:rsidR="00EB00AC" w:rsidRDefault="00EB00AC" w:rsidP="00466375">
      <w:pPr>
        <w:pStyle w:val="Testonormale"/>
        <w:ind w:firstLine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PUGLIA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il valore (DGR del </w:t>
      </w:r>
      <w:r>
        <w:rPr>
          <w:rFonts w:ascii="Arial" w:hAnsi="Arial" w:cs="Arial"/>
          <w:i/>
          <w:iCs/>
          <w:sz w:val="18"/>
          <w:szCs w:val="18"/>
        </w:rPr>
        <w:t>28/12/2000 n. 1996 ed agg</w:t>
      </w:r>
      <w:r w:rsidR="00F32BEA">
        <w:rPr>
          <w:rFonts w:ascii="Arial" w:hAnsi="Arial" w:cs="Arial"/>
          <w:i/>
          <w:iCs/>
          <w:sz w:val="18"/>
          <w:szCs w:val="18"/>
        </w:rPr>
        <w:t>iornato all’anno 2005) è pari a</w:t>
      </w:r>
      <w:r>
        <w:rPr>
          <w:rFonts w:ascii="Arial" w:hAnsi="Arial" w:cs="Arial"/>
          <w:i/>
          <w:iCs/>
          <w:sz w:val="18"/>
          <w:szCs w:val="18"/>
        </w:rPr>
        <w:t xml:space="preserve"> euro 382,66.</w:t>
      </w:r>
    </w:p>
    <w:p w14:paraId="23E34981" w14:textId="77777777" w:rsidR="00EB00AC" w:rsidRDefault="00EB00AC" w:rsidP="00F32BE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VALLE D’AOSTA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133/2003 ed aggiornato all’anno 2005)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415,44.</w:t>
      </w:r>
    </w:p>
    <w:p w14:paraId="618798F4" w14:textId="77777777" w:rsidR="00EB00AC" w:rsidRDefault="00EB00AC" w:rsidP="00F32BE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UMBRIA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Regolamento Regionale n.</w:t>
      </w:r>
      <w:r w:rsidR="00666D39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2/2005 ed aggiornato all’anno 2005)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è pari a euro 410,00.</w:t>
      </w:r>
    </w:p>
    <w:p w14:paraId="2A03A03C" w14:textId="77777777" w:rsidR="00EB00AC" w:rsidRDefault="00EB00AC">
      <w:pPr>
        <w:pStyle w:val="Testonormale"/>
        <w:ind w:left="708" w:hanging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MOLISE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</w:t>
      </w:r>
      <w:r w:rsidR="00666D39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173/1996 ed aggiornato all’anno 2005)</w:t>
      </w:r>
    </w:p>
    <w:p w14:paraId="6826DE3C" w14:textId="77777777" w:rsidR="00EB00AC" w:rsidRDefault="00EB00AC" w:rsidP="00466375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è pari ad euro 406,15.</w:t>
      </w:r>
    </w:p>
    <w:p w14:paraId="362885BB" w14:textId="77777777" w:rsidR="00EB00AC" w:rsidRDefault="00EB00AC" w:rsidP="00F32BEA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Per i lavori eseguiti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SARDEGNA</w:t>
      </w:r>
      <w:r>
        <w:rPr>
          <w:rFonts w:ascii="Arial" w:hAnsi="Arial" w:cs="Arial"/>
          <w:i/>
          <w:iCs/>
          <w:sz w:val="18"/>
          <w:szCs w:val="18"/>
        </w:rPr>
        <w:t xml:space="preserve"> il valore (stabilito con Delibera n.</w:t>
      </w:r>
      <w:r w:rsidR="00666D39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39/1997 ed aggiornato all’anno 2005)</w:t>
      </w:r>
      <w:r w:rsidR="00F32BEA">
        <w:rPr>
          <w:rFonts w:ascii="Arial" w:hAnsi="Arial" w:cs="Arial"/>
          <w:i/>
          <w:iCs/>
          <w:sz w:val="18"/>
          <w:szCs w:val="18"/>
        </w:rPr>
        <w:t xml:space="preserve"> è pari a</w:t>
      </w:r>
      <w:r>
        <w:rPr>
          <w:rFonts w:ascii="Arial" w:hAnsi="Arial" w:cs="Arial"/>
          <w:i/>
          <w:iCs/>
          <w:sz w:val="18"/>
          <w:szCs w:val="18"/>
        </w:rPr>
        <w:t xml:space="preserve"> euro 377,73</w:t>
      </w:r>
    </w:p>
    <w:p w14:paraId="4B9F19EB" w14:textId="77777777" w:rsidR="00666D39" w:rsidRDefault="00666D39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31B2350C" w14:textId="77777777" w:rsidR="00666D39" w:rsidRDefault="008B2D46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L’aggiornamento di tutti i valori sopra riportati alla data di inizio del lavoro in conto proprio si ottiene utilizzando gli indici generali del costo di costruzione di un fabbricato residenziale, secondo il seguente esempio:</w:t>
      </w:r>
    </w:p>
    <w:p w14:paraId="1CA9DDAF" w14:textId="77777777" w:rsidR="008B2D46" w:rsidRDefault="008B2D46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3BAA51A0" w14:textId="77777777" w:rsidR="008B2D46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CTN</w:t>
      </w:r>
      <w:r w:rsidR="008B2D46">
        <w:rPr>
          <w:rFonts w:ascii="Arial" w:hAnsi="Arial" w:cs="Arial"/>
          <w:i/>
          <w:iCs/>
          <w:sz w:val="18"/>
          <w:szCs w:val="18"/>
        </w:rPr>
        <w:t xml:space="preserve"> da rivalutare:</w:t>
      </w:r>
      <w:r w:rsidR="008B2D46">
        <w:rPr>
          <w:rFonts w:ascii="Arial" w:hAnsi="Arial" w:cs="Arial"/>
          <w:i/>
          <w:iCs/>
          <w:sz w:val="18"/>
          <w:szCs w:val="18"/>
        </w:rPr>
        <w:tab/>
        <w:t>€</w:t>
      </w:r>
      <w:r>
        <w:rPr>
          <w:rFonts w:ascii="Arial" w:hAnsi="Arial" w:cs="Arial"/>
          <w:i/>
          <w:iCs/>
          <w:sz w:val="18"/>
          <w:szCs w:val="18"/>
        </w:rPr>
        <w:t>/mq 1.000</w:t>
      </w:r>
    </w:p>
    <w:p w14:paraId="100A32CE" w14:textId="77777777" w:rsidR="008B2D46" w:rsidRDefault="008B2D46" w:rsidP="008B2D46">
      <w:pPr>
        <w:pStyle w:val="Testonormale"/>
        <w:tabs>
          <w:tab w:val="left" w:pos="3960"/>
        </w:tabs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data inizio lavori: 01/10/2006</w:t>
      </w:r>
      <w:r>
        <w:rPr>
          <w:rFonts w:ascii="Arial" w:hAnsi="Arial" w:cs="Arial"/>
          <w:i/>
          <w:iCs/>
          <w:sz w:val="18"/>
          <w:szCs w:val="18"/>
        </w:rPr>
        <w:tab/>
        <w:t>valore indice finale: 123,5</w:t>
      </w:r>
    </w:p>
    <w:p w14:paraId="724BCDD8" w14:textId="77777777" w:rsidR="008B2D46" w:rsidRDefault="008B2D46" w:rsidP="00512D1B">
      <w:pPr>
        <w:pStyle w:val="Testonormale"/>
        <w:tabs>
          <w:tab w:val="left" w:pos="3960"/>
        </w:tabs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data ultimo aggiornamento CTN: 2005</w:t>
      </w:r>
      <w:r w:rsidR="00512D1B">
        <w:rPr>
          <w:rFonts w:ascii="Arial" w:hAnsi="Arial" w:cs="Arial"/>
          <w:i/>
          <w:iCs/>
          <w:sz w:val="18"/>
          <w:szCs w:val="18"/>
        </w:rPr>
        <w:tab/>
        <w:t>valore indice iniziale (media): 118,6</w:t>
      </w:r>
    </w:p>
    <w:p w14:paraId="6124BC78" w14:textId="77777777" w:rsidR="008B2D46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coefficiente di rivalutazione = (indice finale) / (indice iniziale) x r</w:t>
      </w:r>
    </w:p>
    <w:p w14:paraId="595F421A" w14:textId="77777777" w:rsidR="00512D1B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dove r è l’indice di raccordo nel caso i due valori </w:t>
      </w:r>
      <w:r w:rsidR="002D4166">
        <w:rPr>
          <w:rFonts w:ascii="Arial" w:hAnsi="Arial" w:cs="Arial"/>
          <w:i/>
          <w:iCs/>
          <w:sz w:val="18"/>
          <w:szCs w:val="18"/>
        </w:rPr>
        <w:t xml:space="preserve">degli indici </w:t>
      </w:r>
      <w:r>
        <w:rPr>
          <w:rFonts w:ascii="Arial" w:hAnsi="Arial" w:cs="Arial"/>
          <w:i/>
          <w:iCs/>
          <w:sz w:val="18"/>
          <w:szCs w:val="18"/>
        </w:rPr>
        <w:t>fossero calcolati con basi diverse.</w:t>
      </w:r>
    </w:p>
    <w:p w14:paraId="3677B89C" w14:textId="77777777" w:rsidR="00512D1B" w:rsidRPr="00512D1B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  <w:u w:val="single"/>
        </w:rPr>
      </w:pPr>
      <w:r w:rsidRPr="00512D1B">
        <w:rPr>
          <w:rFonts w:ascii="Arial" w:hAnsi="Arial" w:cs="Arial"/>
          <w:i/>
          <w:iCs/>
          <w:sz w:val="18"/>
          <w:szCs w:val="18"/>
          <w:u w:val="single"/>
        </w:rPr>
        <w:t>Pertanto nel nostro caso:</w:t>
      </w:r>
    </w:p>
    <w:p w14:paraId="29F2185B" w14:textId="77777777" w:rsidR="00512D1B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coefficiente di rivalutazione = (123,5) / (118,6) x 1 = 1,04</w:t>
      </w:r>
    </w:p>
    <w:p w14:paraId="479D332D" w14:textId="77777777" w:rsidR="00512D1B" w:rsidRDefault="00512D1B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CTN rivalutato: 1000 x 1,04 = €/mq 1040</w:t>
      </w:r>
    </w:p>
    <w:p w14:paraId="74C11033" w14:textId="77777777" w:rsidR="006707A4" w:rsidRDefault="006707A4" w:rsidP="00666D39">
      <w:pPr>
        <w:pStyle w:val="Testonormale"/>
        <w:ind w:firstLine="0"/>
        <w:rPr>
          <w:rFonts w:ascii="Arial" w:hAnsi="Arial" w:cs="Arial"/>
          <w:i/>
          <w:iCs/>
          <w:sz w:val="18"/>
          <w:szCs w:val="18"/>
        </w:rPr>
      </w:pPr>
    </w:p>
    <w:p w14:paraId="2D975FFA" w14:textId="77777777" w:rsidR="00EB00AC" w:rsidRPr="00286009" w:rsidRDefault="00F32BEA" w:rsidP="00F32BEA">
      <w:pPr>
        <w:pStyle w:val="Testonormale"/>
        <w:ind w:firstLine="0"/>
        <w:jc w:val="center"/>
        <w:rPr>
          <w:rFonts w:ascii="Arial" w:hAnsi="Arial" w:cs="Arial"/>
          <w:b/>
          <w:bCs/>
          <w:i/>
          <w:iCs/>
          <w:spacing w:val="20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  <w:r w:rsidR="00EB00AC" w:rsidRPr="00286009">
        <w:rPr>
          <w:rFonts w:ascii="Arial" w:hAnsi="Arial" w:cs="Arial"/>
          <w:b/>
          <w:bCs/>
          <w:i/>
          <w:iCs/>
          <w:spacing w:val="20"/>
        </w:rPr>
        <w:lastRenderedPageBreak/>
        <w:t>COMUNI ADERENTI AL CIMEP - PROVINCIA DI MILANO</w:t>
      </w:r>
    </w:p>
    <w:p w14:paraId="2349BF95" w14:textId="77777777" w:rsidR="00116FCD" w:rsidRDefault="00116FCD">
      <w:pPr>
        <w:pStyle w:val="Testonormale"/>
        <w:jc w:val="center"/>
        <w:rPr>
          <w:rFonts w:ascii="Arial" w:hAnsi="Arial" w:cs="Arial"/>
          <w:i/>
          <w:iCs/>
          <w:spacing w:val="20"/>
        </w:rPr>
      </w:pPr>
    </w:p>
    <w:p w14:paraId="5F476EB9" w14:textId="77777777" w:rsidR="00EB00AC" w:rsidRDefault="00EB00AC" w:rsidP="00286009">
      <w:pPr>
        <w:pStyle w:val="Intestazione"/>
        <w:tabs>
          <w:tab w:val="clear" w:pos="4819"/>
          <w:tab w:val="clear" w:pos="9638"/>
        </w:tabs>
        <w:spacing w:after="120" w:line="264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AGRATE BRIANZA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ARCORE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ARESE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ASSAGO</w:t>
      </w:r>
    </w:p>
    <w:p w14:paraId="526FA6DE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BAREGGIO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BOLLATE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BRESSO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BRUGHERIO</w:t>
      </w:r>
    </w:p>
    <w:p w14:paraId="20616F90" w14:textId="77777777" w:rsidR="00EB00AC" w:rsidRDefault="00EB00AC" w:rsidP="00286009">
      <w:pPr>
        <w:spacing w:before="24"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BUCCINASCO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BURAGO MOLGORA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BUSSERO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CARPIANO</w:t>
      </w:r>
    </w:p>
    <w:p w14:paraId="5501A3C7" w14:textId="77777777" w:rsidR="00286009" w:rsidRDefault="00EB00AC" w:rsidP="00286009">
      <w:pPr>
        <w:spacing w:before="24"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CARUGATE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CASARILE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CASSINA </w:t>
      </w:r>
      <w:r w:rsidR="00286009">
        <w:rPr>
          <w:rFonts w:ascii="Arial" w:hAnsi="Arial" w:cs="Arial"/>
          <w:sz w:val="18"/>
          <w:szCs w:val="18"/>
        </w:rPr>
        <w:t xml:space="preserve">DE' PECCHI </w:t>
      </w:r>
      <w:r w:rsidR="00286009">
        <w:rPr>
          <w:rFonts w:ascii="Arial" w:hAnsi="Arial" w:cs="Arial"/>
          <w:sz w:val="18"/>
          <w:szCs w:val="18"/>
        </w:rPr>
        <w:tab/>
        <w:t>CAVENAGO BRIANZA</w:t>
      </w:r>
    </w:p>
    <w:p w14:paraId="3AF4F989" w14:textId="77777777" w:rsidR="00EB00AC" w:rsidRDefault="00EB00AC" w:rsidP="00286009">
      <w:pPr>
        <w:spacing w:before="24"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CERNUSCO S/NAVIGLIO </w:t>
      </w:r>
      <w:r>
        <w:rPr>
          <w:rFonts w:ascii="Arial" w:hAnsi="Arial" w:cs="Arial"/>
          <w:sz w:val="18"/>
          <w:szCs w:val="18"/>
        </w:rPr>
        <w:tab/>
        <w:t xml:space="preserve">CESANO BOSCONE </w:t>
      </w:r>
      <w:r>
        <w:rPr>
          <w:rFonts w:ascii="Arial" w:hAnsi="Arial" w:cs="Arial"/>
          <w:sz w:val="18"/>
          <w:szCs w:val="18"/>
        </w:rPr>
        <w:tab/>
      </w:r>
      <w:r w:rsidR="00116FC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CESANO MADERNO </w:t>
      </w:r>
    </w:p>
    <w:p w14:paraId="6315DA5A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CESATE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CINISELLO BALSAMO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COLOGNO MONZESE </w:t>
      </w:r>
      <w:r>
        <w:rPr>
          <w:rFonts w:ascii="Arial" w:hAnsi="Arial" w:cs="Arial"/>
          <w:sz w:val="18"/>
          <w:szCs w:val="18"/>
        </w:rPr>
        <w:tab/>
        <w:t>CONCOREZZO</w:t>
      </w:r>
    </w:p>
    <w:p w14:paraId="5866A9E0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CORMANO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CORNAREDO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CORSICO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CUSANO MILANINO</w:t>
      </w:r>
    </w:p>
    <w:p w14:paraId="758FE7E3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DESIO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GAGGIANO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GARBAGNATE M.</w:t>
      </w:r>
      <w:r>
        <w:rPr>
          <w:rFonts w:ascii="Arial" w:hAnsi="Arial" w:cs="Arial"/>
          <w:sz w:val="18"/>
          <w:szCs w:val="18"/>
        </w:rPr>
        <w:tab/>
        <w:t>GESSATE</w:t>
      </w:r>
    </w:p>
    <w:p w14:paraId="2CBFF6C9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GORGONZOLA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GUDO VISCONTI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LACCHIARELLA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LAINATE</w:t>
      </w:r>
    </w:p>
    <w:p w14:paraId="5B6B58A8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LIMBIATE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LISSONE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LOCATE TRIULZI</w:t>
      </w:r>
      <w:r>
        <w:rPr>
          <w:rFonts w:ascii="Arial" w:hAnsi="Arial" w:cs="Arial"/>
          <w:sz w:val="18"/>
          <w:szCs w:val="18"/>
        </w:rPr>
        <w:tab/>
        <w:t>MEDIGLIA</w:t>
      </w:r>
    </w:p>
    <w:p w14:paraId="4035047D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MELEGNANO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MILANO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MONZA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MUGGIO’</w:t>
      </w:r>
    </w:p>
    <w:p w14:paraId="4CFA18FC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NOVA MILANESE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NOVATE MILANESE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NOVIGLIO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OPERA</w:t>
      </w:r>
    </w:p>
    <w:p w14:paraId="319D52C4" w14:textId="77777777" w:rsidR="00EB00AC" w:rsidRDefault="00EB00AC" w:rsidP="00286009">
      <w:pPr>
        <w:spacing w:before="4"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ORNAGO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PADERNO DUGNANO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PAULLO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PERO</w:t>
      </w:r>
    </w:p>
    <w:p w14:paraId="7B7CED29" w14:textId="77777777" w:rsidR="00EB00AC" w:rsidRDefault="00EB00AC" w:rsidP="00286009">
      <w:pPr>
        <w:spacing w:after="120" w:line="216" w:lineRule="auto"/>
        <w:ind w:left="72" w:hanging="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PESCHIERA BORROMEO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pacing w:val="-10"/>
          <w:sz w:val="18"/>
          <w:szCs w:val="18"/>
        </w:rPr>
        <w:t xml:space="preserve">PESSANO CON BORNAGO </w:t>
      </w:r>
      <w:r>
        <w:rPr>
          <w:rFonts w:ascii="Arial" w:hAnsi="Arial" w:cs="Arial"/>
          <w:spacing w:val="-10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PIEVE EMANUELE </w:t>
      </w:r>
      <w:r>
        <w:rPr>
          <w:rFonts w:ascii="Arial" w:hAnsi="Arial" w:cs="Arial"/>
          <w:sz w:val="18"/>
          <w:szCs w:val="18"/>
        </w:rPr>
        <w:tab/>
        <w:t>PIOLTELLO</w:t>
      </w:r>
    </w:p>
    <w:p w14:paraId="02A3346F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POGLIANO MILANESE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PREGNANA MILANESE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RHO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ROZZANO</w:t>
      </w:r>
    </w:p>
    <w:p w14:paraId="4A1F4796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S. DONATO MILANESE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S. GIULIANO MILANESE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SEDRIANO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SEGRATE</w:t>
      </w:r>
    </w:p>
    <w:p w14:paraId="2D0A275A" w14:textId="77777777" w:rsidR="00EB00AC" w:rsidRDefault="00EB00AC" w:rsidP="00286009">
      <w:pPr>
        <w:spacing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SENAGO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SESTO SAN GIOVANNI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SETTALA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SETTIMO MILANESE </w:t>
      </w:r>
    </w:p>
    <w:p w14:paraId="79947AB6" w14:textId="77777777" w:rsidR="00EB00AC" w:rsidRDefault="00EB00AC" w:rsidP="00286009">
      <w:pPr>
        <w:spacing w:before="4" w:after="120" w:line="21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TREZZANO SUL NAVIGLIO </w:t>
      </w:r>
      <w:r>
        <w:rPr>
          <w:rFonts w:ascii="Arial" w:hAnsi="Arial" w:cs="Arial"/>
          <w:sz w:val="18"/>
          <w:szCs w:val="18"/>
        </w:rPr>
        <w:tab/>
        <w:t>TRIBIANO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VANZAGO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VAREDO</w:t>
      </w:r>
    </w:p>
    <w:p w14:paraId="5034A236" w14:textId="77777777" w:rsidR="00EB00AC" w:rsidRDefault="00EB00AC" w:rsidP="005B1A44">
      <w:pPr>
        <w:spacing w:before="4" w:after="120" w:line="216" w:lineRule="auto"/>
        <w:rPr>
          <w:sz w:val="22"/>
          <w:szCs w:val="22"/>
        </w:rPr>
      </w:pPr>
      <w:r>
        <w:rPr>
          <w:rFonts w:ascii="Arial" w:hAnsi="Arial" w:cs="Arial"/>
          <w:sz w:val="18"/>
          <w:szCs w:val="18"/>
        </w:rPr>
        <w:t>VERMEZZO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VERNATE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VILLASANTA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VIMERCATE</w:t>
      </w:r>
    </w:p>
    <w:p w14:paraId="0E3FC278" w14:textId="77777777" w:rsidR="00EB00AC" w:rsidRDefault="00EB00AC"/>
    <w:p w14:paraId="3F1428B2" w14:textId="77777777" w:rsidR="00E16D6B" w:rsidRDefault="00E16D6B"/>
    <w:p w14:paraId="036A09DD" w14:textId="77777777" w:rsidR="00E16D6B" w:rsidRDefault="00E16D6B"/>
    <w:p w14:paraId="1609048E" w14:textId="77777777" w:rsidR="00E16D6B" w:rsidRDefault="00E16D6B"/>
    <w:p w14:paraId="730087EF" w14:textId="77777777" w:rsidR="00E16D6B" w:rsidRDefault="00E16D6B"/>
    <w:p w14:paraId="766BDF8C" w14:textId="77777777" w:rsidR="00E16D6B" w:rsidRDefault="00E16D6B"/>
    <w:p w14:paraId="236BE44A" w14:textId="77777777" w:rsidR="00E16D6B" w:rsidRDefault="00E16D6B"/>
    <w:p w14:paraId="7D21AA0B" w14:textId="77777777" w:rsidR="00E16D6B" w:rsidRDefault="00E16D6B"/>
    <w:p w14:paraId="0F856CEC" w14:textId="77777777" w:rsidR="00E16D6B" w:rsidRDefault="00E16D6B"/>
    <w:p w14:paraId="0CB05634" w14:textId="77777777" w:rsidR="00E16D6B" w:rsidRDefault="00E16D6B"/>
    <w:p w14:paraId="63E7D2C5" w14:textId="77777777" w:rsidR="00E16D6B" w:rsidRDefault="00E16D6B"/>
    <w:p w14:paraId="4F8DAD27" w14:textId="77777777" w:rsidR="00E16D6B" w:rsidRDefault="00E16D6B"/>
    <w:p w14:paraId="093885FE" w14:textId="77777777" w:rsidR="00E16D6B" w:rsidRDefault="00E16D6B"/>
    <w:p w14:paraId="58790610" w14:textId="77777777" w:rsidR="00E16D6B" w:rsidRDefault="00E16D6B"/>
    <w:p w14:paraId="35EA74C5" w14:textId="77777777" w:rsidR="00E16D6B" w:rsidRDefault="00E16D6B"/>
    <w:sectPr w:rsidR="00E16D6B" w:rsidSect="00D73578">
      <w:headerReference w:type="default" r:id="rId7"/>
      <w:pgSz w:w="11906" w:h="16838" w:code="9"/>
      <w:pgMar w:top="1258" w:right="1106" w:bottom="1079" w:left="1134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8EE1D" w14:textId="77777777" w:rsidR="002F048A" w:rsidRDefault="002F048A">
      <w:r>
        <w:separator/>
      </w:r>
    </w:p>
  </w:endnote>
  <w:endnote w:type="continuationSeparator" w:id="0">
    <w:p w14:paraId="0096FA1C" w14:textId="77777777" w:rsidR="002F048A" w:rsidRDefault="002F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28FC" w14:textId="77777777" w:rsidR="002F048A" w:rsidRDefault="002F048A">
      <w:r>
        <w:separator/>
      </w:r>
    </w:p>
  </w:footnote>
  <w:footnote w:type="continuationSeparator" w:id="0">
    <w:p w14:paraId="06D0431E" w14:textId="77777777" w:rsidR="002F048A" w:rsidRDefault="002F0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971F" w14:textId="77777777" w:rsidR="00F475BA" w:rsidRPr="00E32EF4" w:rsidRDefault="00F475BA" w:rsidP="00F475BA">
    <w:pPr>
      <w:pStyle w:val="Pidipagina"/>
      <w:rPr>
        <w:rFonts w:ascii="Arial" w:hAnsi="Arial" w:cs="Arial"/>
        <w:lang w:eastAsia="x-none"/>
      </w:rPr>
    </w:pPr>
    <w:r w:rsidRPr="00E32EF4">
      <w:rPr>
        <w:rFonts w:ascii="Arial" w:hAnsi="Arial" w:cs="Arial"/>
        <w:b/>
        <w:iCs/>
      </w:rPr>
      <w:t>Note al Modello C1</w:t>
    </w:r>
    <w:r w:rsidRPr="00E32EF4">
      <w:rPr>
        <w:rFonts w:ascii="Arial" w:hAnsi="Arial" w:cs="Arial"/>
        <w:i/>
        <w:iCs/>
        <w:sz w:val="20"/>
        <w:szCs w:val="20"/>
      </w:rPr>
      <w:t xml:space="preserve"> - </w:t>
    </w:r>
    <w:r w:rsidRPr="00E32EF4">
      <w:rPr>
        <w:rFonts w:ascii="Arial" w:hAnsi="Arial" w:cs="Arial"/>
        <w:i/>
        <w:iCs/>
        <w:sz w:val="16"/>
        <w:szCs w:val="16"/>
      </w:rPr>
      <w:t xml:space="preserve">Versione </w:t>
    </w:r>
    <w:r w:rsidR="007B6D07" w:rsidRPr="00E32EF4">
      <w:rPr>
        <w:rFonts w:ascii="Arial" w:hAnsi="Arial" w:cs="Arial"/>
        <w:i/>
        <w:iCs/>
        <w:sz w:val="16"/>
        <w:szCs w:val="16"/>
        <w:lang w:eastAsia="x-none"/>
      </w:rPr>
      <w:t>7.0 _ 01/07/2023</w:t>
    </w:r>
  </w:p>
  <w:p w14:paraId="18E256BB" w14:textId="77777777" w:rsidR="00B25588" w:rsidRDefault="00B2558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6A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3F5EF6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8F2429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467D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5E1341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D12B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1E440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A35649"/>
    <w:multiLevelType w:val="hybridMultilevel"/>
    <w:tmpl w:val="FFFFFFFF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E845B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D3A93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E17CC8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E5B66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2E133CF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1BCC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DB5050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B7705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2779A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C78A0"/>
    <w:multiLevelType w:val="singleLevel"/>
    <w:tmpl w:val="FFFFFFFF"/>
    <w:lvl w:ilvl="0">
      <w:start w:val="3"/>
      <w:numFmt w:val="decimal"/>
      <w:lvlText w:val="%1)"/>
      <w:lvlJc w:val="left"/>
      <w:pPr>
        <w:tabs>
          <w:tab w:val="num" w:pos="516"/>
        </w:tabs>
        <w:ind w:left="516" w:hanging="516"/>
      </w:pPr>
      <w:rPr>
        <w:rFonts w:ascii="Arial" w:hAnsi="Arial" w:cs="Arial" w:hint="default"/>
        <w:b w:val="0"/>
        <w:bCs w:val="0"/>
        <w:i w:val="0"/>
        <w:iCs w:val="0"/>
      </w:rPr>
    </w:lvl>
  </w:abstractNum>
  <w:abstractNum w:abstractNumId="17" w15:restartNumberingAfterBreak="0">
    <w:nsid w:val="3F6F45B0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4D4F5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49AE"/>
    <w:multiLevelType w:val="hybridMultilevel"/>
    <w:tmpl w:val="FFFFFFFF"/>
    <w:lvl w:ilvl="0" w:tplc="716E0B26">
      <w:start w:val="1"/>
      <w:numFmt w:val="bullet"/>
      <w:lvlText w:val="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530112CF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24D31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8ED4217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AB63E2F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273470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758B6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0B1B63"/>
    <w:multiLevelType w:val="hybridMultilevel"/>
    <w:tmpl w:val="FFFFFFFF"/>
    <w:lvl w:ilvl="0" w:tplc="0DBE8F9E">
      <w:start w:val="1"/>
      <w:numFmt w:val="decimal"/>
      <w:lvlText w:val="%1)"/>
      <w:lvlJc w:val="left"/>
      <w:pPr>
        <w:tabs>
          <w:tab w:val="num" w:pos="1281"/>
        </w:tabs>
        <w:ind w:left="1281" w:hanging="516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 w15:restartNumberingAfterBreak="0">
    <w:nsid w:val="62714F8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802260"/>
    <w:multiLevelType w:val="hybridMultilevel"/>
    <w:tmpl w:val="FFFFFFFF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A725ABC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77302E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652E6"/>
    <w:multiLevelType w:val="multilevel"/>
    <w:tmpl w:val="FFFFFFF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6BBE182F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5B297B"/>
    <w:multiLevelType w:val="singleLevel"/>
    <w:tmpl w:val="FFFFFFFF"/>
    <w:lvl w:ilvl="0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</w:abstractNum>
  <w:abstractNum w:abstractNumId="34" w15:restartNumberingAfterBreak="0">
    <w:nsid w:val="76F029A2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A816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7931893">
    <w:abstractNumId w:val="16"/>
  </w:num>
  <w:num w:numId="2" w16cid:durableId="512498436">
    <w:abstractNumId w:val="26"/>
  </w:num>
  <w:num w:numId="3" w16cid:durableId="645747208">
    <w:abstractNumId w:val="7"/>
  </w:num>
  <w:num w:numId="4" w16cid:durableId="1318025639">
    <w:abstractNumId w:val="14"/>
  </w:num>
  <w:num w:numId="5" w16cid:durableId="1073699984">
    <w:abstractNumId w:val="18"/>
  </w:num>
  <w:num w:numId="6" w16cid:durableId="1489518848">
    <w:abstractNumId w:val="33"/>
  </w:num>
  <w:num w:numId="7" w16cid:durableId="1272280109">
    <w:abstractNumId w:val="1"/>
  </w:num>
  <w:num w:numId="8" w16cid:durableId="564072976">
    <w:abstractNumId w:val="9"/>
  </w:num>
  <w:num w:numId="9" w16cid:durableId="415827660">
    <w:abstractNumId w:val="19"/>
  </w:num>
  <w:num w:numId="10" w16cid:durableId="1759787163">
    <w:abstractNumId w:val="12"/>
  </w:num>
  <w:num w:numId="11" w16cid:durableId="1206261364">
    <w:abstractNumId w:val="21"/>
  </w:num>
  <w:num w:numId="12" w16cid:durableId="91824338">
    <w:abstractNumId w:val="32"/>
  </w:num>
  <w:num w:numId="13" w16cid:durableId="1068383722">
    <w:abstractNumId w:val="29"/>
  </w:num>
  <w:num w:numId="14" w16cid:durableId="122355731">
    <w:abstractNumId w:val="6"/>
  </w:num>
  <w:num w:numId="15" w16cid:durableId="372774618">
    <w:abstractNumId w:val="3"/>
  </w:num>
  <w:num w:numId="16" w16cid:durableId="1570725056">
    <w:abstractNumId w:val="25"/>
  </w:num>
  <w:num w:numId="17" w16cid:durableId="2079471398">
    <w:abstractNumId w:val="30"/>
  </w:num>
  <w:num w:numId="18" w16cid:durableId="1750883259">
    <w:abstractNumId w:val="8"/>
  </w:num>
  <w:num w:numId="19" w16cid:durableId="1596353936">
    <w:abstractNumId w:val="27"/>
  </w:num>
  <w:num w:numId="20" w16cid:durableId="1927573095">
    <w:abstractNumId w:val="5"/>
  </w:num>
  <w:num w:numId="21" w16cid:durableId="740910787">
    <w:abstractNumId w:val="0"/>
  </w:num>
  <w:num w:numId="22" w16cid:durableId="575436931">
    <w:abstractNumId w:val="23"/>
  </w:num>
  <w:num w:numId="23" w16cid:durableId="137429573">
    <w:abstractNumId w:val="17"/>
  </w:num>
  <w:num w:numId="24" w16cid:durableId="1386754835">
    <w:abstractNumId w:val="20"/>
  </w:num>
  <w:num w:numId="25" w16cid:durableId="612711694">
    <w:abstractNumId w:val="22"/>
  </w:num>
  <w:num w:numId="26" w16cid:durableId="2123066772">
    <w:abstractNumId w:val="13"/>
  </w:num>
  <w:num w:numId="27" w16cid:durableId="220792522">
    <w:abstractNumId w:val="2"/>
  </w:num>
  <w:num w:numId="28" w16cid:durableId="786705119">
    <w:abstractNumId w:val="34"/>
  </w:num>
  <w:num w:numId="29" w16cid:durableId="1742171276">
    <w:abstractNumId w:val="31"/>
  </w:num>
  <w:num w:numId="30" w16cid:durableId="1971862128">
    <w:abstractNumId w:val="10"/>
  </w:num>
  <w:num w:numId="31" w16cid:durableId="241960511">
    <w:abstractNumId w:val="4"/>
  </w:num>
  <w:num w:numId="32" w16cid:durableId="1512911934">
    <w:abstractNumId w:val="28"/>
  </w:num>
  <w:num w:numId="33" w16cid:durableId="2126188740">
    <w:abstractNumId w:val="11"/>
  </w:num>
  <w:num w:numId="34" w16cid:durableId="1495952896">
    <w:abstractNumId w:val="24"/>
  </w:num>
  <w:num w:numId="35" w16cid:durableId="1385182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7DB"/>
    <w:rsid w:val="00004754"/>
    <w:rsid w:val="00007969"/>
    <w:rsid w:val="00017719"/>
    <w:rsid w:val="00021ACB"/>
    <w:rsid w:val="00022D28"/>
    <w:rsid w:val="0007366C"/>
    <w:rsid w:val="00096C6E"/>
    <w:rsid w:val="000B38C4"/>
    <w:rsid w:val="000B4222"/>
    <w:rsid w:val="000D2D73"/>
    <w:rsid w:val="000D31E9"/>
    <w:rsid w:val="000D69FA"/>
    <w:rsid w:val="000E5A2D"/>
    <w:rsid w:val="000E679A"/>
    <w:rsid w:val="000E7F60"/>
    <w:rsid w:val="000F783B"/>
    <w:rsid w:val="000F7F7B"/>
    <w:rsid w:val="00105B4A"/>
    <w:rsid w:val="00110A1B"/>
    <w:rsid w:val="00114376"/>
    <w:rsid w:val="0011633C"/>
    <w:rsid w:val="00116BAE"/>
    <w:rsid w:val="00116FCD"/>
    <w:rsid w:val="001334AA"/>
    <w:rsid w:val="00143D4B"/>
    <w:rsid w:val="00153A8A"/>
    <w:rsid w:val="00153D99"/>
    <w:rsid w:val="00167E65"/>
    <w:rsid w:val="0018422B"/>
    <w:rsid w:val="00197B48"/>
    <w:rsid w:val="001B5825"/>
    <w:rsid w:val="001C06A4"/>
    <w:rsid w:val="001C077F"/>
    <w:rsid w:val="001C1E08"/>
    <w:rsid w:val="001D377E"/>
    <w:rsid w:val="001E7CFE"/>
    <w:rsid w:val="001F295F"/>
    <w:rsid w:val="001F2DC7"/>
    <w:rsid w:val="00214A6A"/>
    <w:rsid w:val="00223F04"/>
    <w:rsid w:val="00226E8F"/>
    <w:rsid w:val="00260E3E"/>
    <w:rsid w:val="00260E9B"/>
    <w:rsid w:val="00263112"/>
    <w:rsid w:val="00271B0F"/>
    <w:rsid w:val="0028047E"/>
    <w:rsid w:val="00286009"/>
    <w:rsid w:val="002945BF"/>
    <w:rsid w:val="002A1464"/>
    <w:rsid w:val="002A5431"/>
    <w:rsid w:val="002C18B4"/>
    <w:rsid w:val="002C66A0"/>
    <w:rsid w:val="002D2DD9"/>
    <w:rsid w:val="002D4166"/>
    <w:rsid w:val="002D5C7B"/>
    <w:rsid w:val="002D5FD7"/>
    <w:rsid w:val="002E7CF0"/>
    <w:rsid w:val="002F048A"/>
    <w:rsid w:val="00301729"/>
    <w:rsid w:val="00313C48"/>
    <w:rsid w:val="003141A2"/>
    <w:rsid w:val="00314D42"/>
    <w:rsid w:val="00315563"/>
    <w:rsid w:val="00320BEA"/>
    <w:rsid w:val="003216CB"/>
    <w:rsid w:val="00333147"/>
    <w:rsid w:val="0033623A"/>
    <w:rsid w:val="00337921"/>
    <w:rsid w:val="00350135"/>
    <w:rsid w:val="0035344A"/>
    <w:rsid w:val="00353C75"/>
    <w:rsid w:val="003545F3"/>
    <w:rsid w:val="00356C74"/>
    <w:rsid w:val="00357382"/>
    <w:rsid w:val="00361AE4"/>
    <w:rsid w:val="00372B8E"/>
    <w:rsid w:val="00373023"/>
    <w:rsid w:val="00380967"/>
    <w:rsid w:val="0038563C"/>
    <w:rsid w:val="003874E3"/>
    <w:rsid w:val="003A317F"/>
    <w:rsid w:val="003A6636"/>
    <w:rsid w:val="003B6EFF"/>
    <w:rsid w:val="003C2724"/>
    <w:rsid w:val="003C6EDE"/>
    <w:rsid w:val="003E4FEC"/>
    <w:rsid w:val="003F2578"/>
    <w:rsid w:val="003F3708"/>
    <w:rsid w:val="003F446B"/>
    <w:rsid w:val="00411A80"/>
    <w:rsid w:val="00417DAC"/>
    <w:rsid w:val="0042568B"/>
    <w:rsid w:val="00425BD7"/>
    <w:rsid w:val="0043216E"/>
    <w:rsid w:val="00441016"/>
    <w:rsid w:val="00453CCB"/>
    <w:rsid w:val="00457024"/>
    <w:rsid w:val="00466375"/>
    <w:rsid w:val="00477721"/>
    <w:rsid w:val="00490072"/>
    <w:rsid w:val="0049461D"/>
    <w:rsid w:val="00495086"/>
    <w:rsid w:val="004B05C2"/>
    <w:rsid w:val="004B4099"/>
    <w:rsid w:val="004C160C"/>
    <w:rsid w:val="004C5F97"/>
    <w:rsid w:val="00512D1B"/>
    <w:rsid w:val="00514C88"/>
    <w:rsid w:val="00522A08"/>
    <w:rsid w:val="00536091"/>
    <w:rsid w:val="00536613"/>
    <w:rsid w:val="0055415B"/>
    <w:rsid w:val="00574050"/>
    <w:rsid w:val="005741F3"/>
    <w:rsid w:val="00591070"/>
    <w:rsid w:val="00592A3F"/>
    <w:rsid w:val="00594842"/>
    <w:rsid w:val="00594B44"/>
    <w:rsid w:val="005B0FE7"/>
    <w:rsid w:val="005B1A44"/>
    <w:rsid w:val="005C4A7E"/>
    <w:rsid w:val="005D6D89"/>
    <w:rsid w:val="005E429B"/>
    <w:rsid w:val="005E5C37"/>
    <w:rsid w:val="005F3033"/>
    <w:rsid w:val="0060351D"/>
    <w:rsid w:val="00604A99"/>
    <w:rsid w:val="00612140"/>
    <w:rsid w:val="006257B5"/>
    <w:rsid w:val="0065547E"/>
    <w:rsid w:val="00666D39"/>
    <w:rsid w:val="00666E9F"/>
    <w:rsid w:val="0067065B"/>
    <w:rsid w:val="00670762"/>
    <w:rsid w:val="006707A4"/>
    <w:rsid w:val="0067167D"/>
    <w:rsid w:val="00673EB3"/>
    <w:rsid w:val="006810B1"/>
    <w:rsid w:val="006832C6"/>
    <w:rsid w:val="006917F3"/>
    <w:rsid w:val="006925D3"/>
    <w:rsid w:val="006A2E8F"/>
    <w:rsid w:val="006A309F"/>
    <w:rsid w:val="006B0DB3"/>
    <w:rsid w:val="006B380D"/>
    <w:rsid w:val="006C27D9"/>
    <w:rsid w:val="006D2BEB"/>
    <w:rsid w:val="006D49EE"/>
    <w:rsid w:val="006D56E8"/>
    <w:rsid w:val="006E069C"/>
    <w:rsid w:val="006E72EA"/>
    <w:rsid w:val="006F4A4D"/>
    <w:rsid w:val="00700FF9"/>
    <w:rsid w:val="00705BAC"/>
    <w:rsid w:val="00710BE7"/>
    <w:rsid w:val="007152AD"/>
    <w:rsid w:val="007221F9"/>
    <w:rsid w:val="00730D4F"/>
    <w:rsid w:val="00731C57"/>
    <w:rsid w:val="00737A9C"/>
    <w:rsid w:val="00744D36"/>
    <w:rsid w:val="00746D38"/>
    <w:rsid w:val="00753129"/>
    <w:rsid w:val="00757C1D"/>
    <w:rsid w:val="00760878"/>
    <w:rsid w:val="00766DC5"/>
    <w:rsid w:val="00777256"/>
    <w:rsid w:val="007A7C5C"/>
    <w:rsid w:val="007B6D07"/>
    <w:rsid w:val="007E3EDA"/>
    <w:rsid w:val="007E7D5B"/>
    <w:rsid w:val="007F0344"/>
    <w:rsid w:val="00800CB8"/>
    <w:rsid w:val="0080517D"/>
    <w:rsid w:val="00805828"/>
    <w:rsid w:val="008061B6"/>
    <w:rsid w:val="008319AD"/>
    <w:rsid w:val="0083261E"/>
    <w:rsid w:val="00833F0D"/>
    <w:rsid w:val="00845004"/>
    <w:rsid w:val="00846B05"/>
    <w:rsid w:val="008630F7"/>
    <w:rsid w:val="0086495C"/>
    <w:rsid w:val="008673B0"/>
    <w:rsid w:val="00872A4A"/>
    <w:rsid w:val="0089075C"/>
    <w:rsid w:val="008A206A"/>
    <w:rsid w:val="008A31D7"/>
    <w:rsid w:val="008B2D46"/>
    <w:rsid w:val="008B47DB"/>
    <w:rsid w:val="008B4BDF"/>
    <w:rsid w:val="008C2094"/>
    <w:rsid w:val="008C22F4"/>
    <w:rsid w:val="008C237E"/>
    <w:rsid w:val="008C2971"/>
    <w:rsid w:val="008C7422"/>
    <w:rsid w:val="008E055B"/>
    <w:rsid w:val="008E358E"/>
    <w:rsid w:val="008F7A0C"/>
    <w:rsid w:val="00903145"/>
    <w:rsid w:val="009156C3"/>
    <w:rsid w:val="0096039C"/>
    <w:rsid w:val="00966E2B"/>
    <w:rsid w:val="00972FC2"/>
    <w:rsid w:val="009746D5"/>
    <w:rsid w:val="009936FB"/>
    <w:rsid w:val="009961CD"/>
    <w:rsid w:val="009B52A2"/>
    <w:rsid w:val="009C7492"/>
    <w:rsid w:val="009C7FD5"/>
    <w:rsid w:val="009D25E8"/>
    <w:rsid w:val="009D590D"/>
    <w:rsid w:val="009E54F0"/>
    <w:rsid w:val="009F052B"/>
    <w:rsid w:val="009F57C3"/>
    <w:rsid w:val="00A203D1"/>
    <w:rsid w:val="00A50294"/>
    <w:rsid w:val="00A548F5"/>
    <w:rsid w:val="00A54AA9"/>
    <w:rsid w:val="00A602A9"/>
    <w:rsid w:val="00A60EF3"/>
    <w:rsid w:val="00A67D69"/>
    <w:rsid w:val="00A7574D"/>
    <w:rsid w:val="00A902D2"/>
    <w:rsid w:val="00A927D9"/>
    <w:rsid w:val="00A9280F"/>
    <w:rsid w:val="00A92DA3"/>
    <w:rsid w:val="00AA1F31"/>
    <w:rsid w:val="00AA7080"/>
    <w:rsid w:val="00AB194A"/>
    <w:rsid w:val="00AB278F"/>
    <w:rsid w:val="00AB4AF0"/>
    <w:rsid w:val="00AB7CE9"/>
    <w:rsid w:val="00AC10F5"/>
    <w:rsid w:val="00AC1FD9"/>
    <w:rsid w:val="00B0305E"/>
    <w:rsid w:val="00B04E88"/>
    <w:rsid w:val="00B13611"/>
    <w:rsid w:val="00B15F8F"/>
    <w:rsid w:val="00B25588"/>
    <w:rsid w:val="00B31103"/>
    <w:rsid w:val="00B367F2"/>
    <w:rsid w:val="00B502C9"/>
    <w:rsid w:val="00B52B2E"/>
    <w:rsid w:val="00B72E94"/>
    <w:rsid w:val="00B736F2"/>
    <w:rsid w:val="00B84C08"/>
    <w:rsid w:val="00BA1F2A"/>
    <w:rsid w:val="00BA23EF"/>
    <w:rsid w:val="00BC3C9C"/>
    <w:rsid w:val="00BD051A"/>
    <w:rsid w:val="00BD601A"/>
    <w:rsid w:val="00BD6FAD"/>
    <w:rsid w:val="00BE27CC"/>
    <w:rsid w:val="00BE4F63"/>
    <w:rsid w:val="00BF244E"/>
    <w:rsid w:val="00C20F6F"/>
    <w:rsid w:val="00C23E06"/>
    <w:rsid w:val="00C3653A"/>
    <w:rsid w:val="00C36548"/>
    <w:rsid w:val="00C50123"/>
    <w:rsid w:val="00C53C66"/>
    <w:rsid w:val="00C53C69"/>
    <w:rsid w:val="00C65089"/>
    <w:rsid w:val="00C85EFA"/>
    <w:rsid w:val="00C95DBD"/>
    <w:rsid w:val="00CA016F"/>
    <w:rsid w:val="00CB1F7A"/>
    <w:rsid w:val="00CC5C95"/>
    <w:rsid w:val="00CD0FEB"/>
    <w:rsid w:val="00CE78FB"/>
    <w:rsid w:val="00CE797D"/>
    <w:rsid w:val="00CF28E3"/>
    <w:rsid w:val="00CF44CD"/>
    <w:rsid w:val="00D05C79"/>
    <w:rsid w:val="00D14C06"/>
    <w:rsid w:val="00D22E67"/>
    <w:rsid w:val="00D22E80"/>
    <w:rsid w:val="00D355EF"/>
    <w:rsid w:val="00D41235"/>
    <w:rsid w:val="00D6383E"/>
    <w:rsid w:val="00D66CAC"/>
    <w:rsid w:val="00D67FBA"/>
    <w:rsid w:val="00D73578"/>
    <w:rsid w:val="00D75573"/>
    <w:rsid w:val="00D94B30"/>
    <w:rsid w:val="00DA1635"/>
    <w:rsid w:val="00DA603E"/>
    <w:rsid w:val="00DB4C19"/>
    <w:rsid w:val="00DB7B5F"/>
    <w:rsid w:val="00DE5F70"/>
    <w:rsid w:val="00E016A1"/>
    <w:rsid w:val="00E104CD"/>
    <w:rsid w:val="00E14C8A"/>
    <w:rsid w:val="00E16D6B"/>
    <w:rsid w:val="00E17FE0"/>
    <w:rsid w:val="00E207D4"/>
    <w:rsid w:val="00E328B7"/>
    <w:rsid w:val="00E32EF4"/>
    <w:rsid w:val="00E36FDE"/>
    <w:rsid w:val="00E51648"/>
    <w:rsid w:val="00E51851"/>
    <w:rsid w:val="00E53AEF"/>
    <w:rsid w:val="00E81D77"/>
    <w:rsid w:val="00E82F2B"/>
    <w:rsid w:val="00EB00AC"/>
    <w:rsid w:val="00EC0CB2"/>
    <w:rsid w:val="00EC4F4E"/>
    <w:rsid w:val="00EC650D"/>
    <w:rsid w:val="00EE53C3"/>
    <w:rsid w:val="00EF46A7"/>
    <w:rsid w:val="00F32BEA"/>
    <w:rsid w:val="00F4061D"/>
    <w:rsid w:val="00F41FD9"/>
    <w:rsid w:val="00F456DF"/>
    <w:rsid w:val="00F475BA"/>
    <w:rsid w:val="00F77270"/>
    <w:rsid w:val="00F810AF"/>
    <w:rsid w:val="00F91935"/>
    <w:rsid w:val="00F97C80"/>
    <w:rsid w:val="00FA7EE2"/>
    <w:rsid w:val="00FB454F"/>
    <w:rsid w:val="00FC32EB"/>
    <w:rsid w:val="00FC4C03"/>
    <w:rsid w:val="00FD2B0B"/>
    <w:rsid w:val="00FD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A7852"/>
  <w14:defaultImageDpi w14:val="0"/>
  <w15:docId w15:val="{5E3530FC-649B-4D78-9A14-141BAB2B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Pr>
      <w:rFonts w:ascii="Cambria" w:hAnsi="Cambria"/>
      <w:b/>
      <w:i/>
      <w:sz w:val="28"/>
    </w:rPr>
  </w:style>
  <w:style w:type="paragraph" w:customStyle="1" w:styleId="Corpodeltesto">
    <w:name w:val="Corpo del testo"/>
    <w:uiPriority w:val="99"/>
    <w:pPr>
      <w:spacing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Stile1">
    <w:name w:val="Stile1"/>
    <w:basedOn w:val="Pidipagina"/>
    <w:next w:val="Didascalia"/>
    <w:uiPriority w:val="99"/>
    <w:pPr>
      <w:spacing w:before="120"/>
    </w:pPr>
    <w:rPr>
      <w:rFonts w:ascii="Arial" w:hAnsi="Arial" w:cs="Arial"/>
      <w:sz w:val="28"/>
      <w:szCs w:val="28"/>
    </w:rPr>
  </w:style>
  <w:style w:type="paragraph" w:styleId="Didascalia">
    <w:name w:val="caption"/>
    <w:basedOn w:val="Normale"/>
    <w:next w:val="Normale"/>
    <w:uiPriority w:val="99"/>
    <w:qFormat/>
    <w:pPr>
      <w:spacing w:before="120" w:after="120"/>
    </w:pPr>
    <w:rPr>
      <w:rFonts w:ascii="Arial" w:hAnsi="Arial" w:cs="Arial"/>
      <w:b/>
      <w:bCs/>
      <w:sz w:val="28"/>
      <w:szCs w:val="28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708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sz w:val="16"/>
    </w:rPr>
  </w:style>
  <w:style w:type="paragraph" w:customStyle="1" w:styleId="Testo3colonne">
    <w:name w:val="Testo 3 colonne"/>
    <w:uiPriority w:val="99"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sz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sz w:val="20"/>
    </w:rPr>
  </w:style>
  <w:style w:type="paragraph" w:styleId="Testonormale">
    <w:name w:val="Plain Text"/>
    <w:basedOn w:val="Normale"/>
    <w:link w:val="TestonormaleCarattere"/>
    <w:uiPriority w:val="99"/>
    <w:pPr>
      <w:spacing w:before="120"/>
      <w:ind w:firstLine="567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/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pPr>
      <w:spacing w:after="120"/>
    </w:pPr>
  </w:style>
  <w:style w:type="character" w:customStyle="1" w:styleId="CorpodeltestoCarattere">
    <w:name w:val="Corpo del testo Carattere"/>
    <w:link w:val="Corpodeltesto1"/>
    <w:uiPriority w:val="99"/>
    <w:semiHidden/>
    <w:locked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sz w:val="24"/>
    </w:rPr>
  </w:style>
  <w:style w:type="paragraph" w:customStyle="1" w:styleId="Titoloneitesti">
    <w:name w:val="Titolo nei testi"/>
    <w:basedOn w:val="Normale"/>
    <w:uiPriority w:val="99"/>
    <w:pPr>
      <w:spacing w:after="57" w:line="192" w:lineRule="atLeast"/>
    </w:pPr>
    <w:rPr>
      <w:rFonts w:ascii="Helvetica" w:hAnsi="Helvetica" w:cs="Helvetica"/>
      <w:b/>
      <w:bCs/>
      <w:sz w:val="18"/>
      <w:szCs w:val="18"/>
    </w:rPr>
  </w:style>
  <w:style w:type="paragraph" w:customStyle="1" w:styleId="Titoloneitesticorsivo">
    <w:name w:val="Titolo nei testi corsivo"/>
    <w:basedOn w:val="Titoloneitesti"/>
    <w:uiPriority w:val="99"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rPr>
      <w:vertAlign w:val="superscript"/>
    </w:rPr>
  </w:style>
  <w:style w:type="table" w:styleId="Grigliatabella">
    <w:name w:val="Table Grid"/>
    <w:basedOn w:val="Tabellanormale"/>
    <w:uiPriority w:val="99"/>
    <w:rsid w:val="006B0D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6A2E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1815</Words>
  <Characters>10346</Characters>
  <Application>Microsoft Office Word</Application>
  <DocSecurity>0</DocSecurity>
  <Lines>86</Lines>
  <Paragraphs>24</Paragraphs>
  <ScaleCrop>false</ScaleCrop>
  <Company>*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n</dc:title>
  <dc:subject/>
  <dc:creator>Matteo Lucchini</dc:creator>
  <cp:keywords/>
  <dc:description/>
  <cp:lastModifiedBy>Silvia Puccio</cp:lastModifiedBy>
  <cp:revision>2</cp:revision>
  <cp:lastPrinted>2008-09-11T15:42:00Z</cp:lastPrinted>
  <dcterms:created xsi:type="dcterms:W3CDTF">2023-07-06T07:43:00Z</dcterms:created>
  <dcterms:modified xsi:type="dcterms:W3CDTF">2023-07-06T07:43:00Z</dcterms:modified>
</cp:coreProperties>
</file>